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3664" w14:textId="6638A0A3" w:rsidR="00821DF8" w:rsidRDefault="005F3DD1">
      <w:r w:rsidRPr="00A31C34">
        <w:rPr>
          <w:rFonts w:ascii="Corbel" w:hAnsi="Corbel"/>
          <w:noProof/>
          <w:sz w:val="44"/>
          <w:szCs w:val="44"/>
          <w:lang w:eastAsia="en-GB"/>
        </w:rPr>
        <w:drawing>
          <wp:anchor distT="0" distB="0" distL="114300" distR="114300" simplePos="0" relativeHeight="251580928" behindDoc="0" locked="0" layoutInCell="1" allowOverlap="1" wp14:anchorId="19FA289C" wp14:editId="7CEF9E0E">
            <wp:simplePos x="0" y="0"/>
            <wp:positionH relativeFrom="margin">
              <wp:posOffset>1565713</wp:posOffset>
            </wp:positionH>
            <wp:positionV relativeFrom="paragraph">
              <wp:posOffset>593090</wp:posOffset>
            </wp:positionV>
            <wp:extent cx="2363190" cy="567925"/>
            <wp:effectExtent l="0" t="0" r="0" b="3810"/>
            <wp:wrapNone/>
            <wp:docPr id="3" name="Picture 3"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3190" cy="56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6B8" w:rsidRPr="00F35C34">
        <w:rPr>
          <w:noProof/>
        </w:rPr>
        <mc:AlternateContent>
          <mc:Choice Requires="wps">
            <w:drawing>
              <wp:anchor distT="0" distB="0" distL="114300" distR="114300" simplePos="0" relativeHeight="251567616" behindDoc="0" locked="0" layoutInCell="1" allowOverlap="1" wp14:anchorId="70FF41D7" wp14:editId="4CD64A15">
                <wp:simplePos x="0" y="0"/>
                <wp:positionH relativeFrom="margin">
                  <wp:posOffset>5988573</wp:posOffset>
                </wp:positionH>
                <wp:positionV relativeFrom="paragraph">
                  <wp:posOffset>788670</wp:posOffset>
                </wp:positionV>
                <wp:extent cx="3430616" cy="307777"/>
                <wp:effectExtent l="0" t="0" r="0" b="0"/>
                <wp:wrapNone/>
                <wp:docPr id="11" name="TextBox 10"/>
                <wp:cNvGraphicFramePr/>
                <a:graphic xmlns:a="http://schemas.openxmlformats.org/drawingml/2006/main">
                  <a:graphicData uri="http://schemas.microsoft.com/office/word/2010/wordprocessingShape">
                    <wps:wsp>
                      <wps:cNvSpPr txBox="1"/>
                      <wps:spPr>
                        <a:xfrm>
                          <a:off x="0" y="0"/>
                          <a:ext cx="3430616" cy="307777"/>
                        </a:xfrm>
                        <a:prstGeom prst="rect">
                          <a:avLst/>
                        </a:prstGeom>
                        <a:noFill/>
                      </wps:spPr>
                      <wps:txbx>
                        <w:txbxContent>
                          <w:p w14:paraId="137D6C63" w14:textId="77777777" w:rsidR="003421B3" w:rsidRPr="004F76B8" w:rsidRDefault="003421B3" w:rsidP="00F35C34">
                            <w:pPr>
                              <w:jc w:val="right"/>
                              <w:rPr>
                                <w:sz w:val="32"/>
                                <w:szCs w:val="32"/>
                              </w:rPr>
                            </w:pPr>
                            <w:r w:rsidRPr="004F76B8">
                              <w:rPr>
                                <w:rFonts w:ascii="Corbel" w:hAnsi="Corbel" w:cs="Corbel"/>
                                <w:color w:val="000000" w:themeColor="text1"/>
                                <w:kern w:val="24"/>
                                <w:sz w:val="36"/>
                                <w:szCs w:val="36"/>
                                <w:lang w:val="en-US"/>
                              </w:rPr>
                              <w:t>Making homes happen</w:t>
                            </w:r>
                          </w:p>
                        </w:txbxContent>
                      </wps:txbx>
                      <wps:bodyPr wrap="square" rtlCol="0">
                        <a:spAutoFit/>
                      </wps:bodyPr>
                    </wps:wsp>
                  </a:graphicData>
                </a:graphic>
              </wp:anchor>
            </w:drawing>
          </mc:Choice>
          <mc:Fallback>
            <w:pict>
              <v:shapetype w14:anchorId="70FF41D7" id="_x0000_t202" coordsize="21600,21600" o:spt="202" path="m,l,21600r21600,l21600,xe">
                <v:stroke joinstyle="miter"/>
                <v:path gradientshapeok="t" o:connecttype="rect"/>
              </v:shapetype>
              <v:shape id="TextBox 10" o:spid="_x0000_s1026" type="#_x0000_t202" style="position:absolute;margin-left:471.55pt;margin-top:62.1pt;width:270.15pt;height:24.25pt;z-index:251567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" filled="f" stroked="f">
                <v:textbox style="mso-fit-shape-to-text:t">
                  <w:txbxContent>
                    <w:p w14:paraId="137D6C63" w14:textId="77777777" w:rsidR="003421B3" w:rsidRPr="004F76B8" w:rsidRDefault="003421B3" w:rsidP="00F35C34">
                      <w:pPr>
                        <w:jc w:val="right"/>
                        <w:rPr>
                          <w:sz w:val="32"/>
                          <w:szCs w:val="32"/>
                        </w:rPr>
                      </w:pPr>
                      <w:r w:rsidRPr="004F76B8">
                        <w:rPr>
                          <w:rFonts w:ascii="Corbel" w:hAnsi="Corbel" w:cs="Corbel"/>
                          <w:color w:val="000000" w:themeColor="text1"/>
                          <w:kern w:val="24"/>
                          <w:sz w:val="36"/>
                          <w:szCs w:val="36"/>
                          <w:lang w:val="en-US"/>
                        </w:rPr>
                        <w:t>Making homes happen</w:t>
                      </w:r>
                    </w:p>
                  </w:txbxContent>
                </v:textbox>
                <w10:wrap anchorx="margin"/>
              </v:shape>
            </w:pict>
          </mc:Fallback>
        </mc:AlternateContent>
      </w:r>
      <w:r w:rsidR="00821DF8" w:rsidRPr="00821DF8">
        <w:rPr>
          <w:noProof/>
        </w:rPr>
        <w:drawing>
          <wp:inline distT="0" distB="0" distL="0" distR="0" wp14:anchorId="14E8C223" wp14:editId="58703081">
            <wp:extent cx="1163782" cy="1131931"/>
            <wp:effectExtent l="0" t="0" r="0" b="0"/>
            <wp:docPr id="10" name="Picture 9" descr="H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HE_logo.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255" cy="1177133"/>
                    </a:xfrm>
                    <a:prstGeom prst="rect">
                      <a:avLst/>
                    </a:prstGeom>
                  </pic:spPr>
                </pic:pic>
              </a:graphicData>
            </a:graphic>
          </wp:inline>
        </w:drawing>
      </w:r>
    </w:p>
    <w:p w14:paraId="05C48436" w14:textId="6299608F" w:rsidR="00821DF8" w:rsidRDefault="00821DF8"/>
    <w:p w14:paraId="39ECF8B4" w14:textId="5ADF436F" w:rsidR="00FC6A96" w:rsidRPr="00C05FD9" w:rsidRDefault="00FC6A96" w:rsidP="004434C4">
      <w:pPr>
        <w:spacing w:before="720" w:after="360" w:line="240" w:lineRule="auto"/>
        <w:jc w:val="both"/>
        <w:rPr>
          <w:rFonts w:ascii="Corbel" w:hAnsi="Corbel"/>
          <w:b/>
          <w:bCs/>
          <w:sz w:val="44"/>
          <w:szCs w:val="44"/>
        </w:rPr>
      </w:pPr>
      <w:r w:rsidRPr="00C05FD9">
        <w:rPr>
          <w:rFonts w:ascii="Corbel" w:hAnsi="Corbel"/>
          <w:b/>
          <w:bCs/>
          <w:sz w:val="44"/>
          <w:szCs w:val="44"/>
        </w:rPr>
        <w:t>CITY DEAL EXECUTIVE &amp; STEWARDSHIP BOAR</w:t>
      </w:r>
      <w:r w:rsidR="00A32DC4" w:rsidRPr="00C05FD9">
        <w:rPr>
          <w:rFonts w:ascii="Corbel" w:hAnsi="Corbel"/>
          <w:b/>
          <w:bCs/>
          <w:sz w:val="44"/>
          <w:szCs w:val="44"/>
        </w:rPr>
        <w:t xml:space="preserve">D </w:t>
      </w:r>
      <w:r w:rsidR="00DE2EEE">
        <w:rPr>
          <w:rFonts w:ascii="Corbel" w:hAnsi="Corbel"/>
          <w:b/>
          <w:bCs/>
          <w:sz w:val="44"/>
          <w:szCs w:val="44"/>
        </w:rPr>
        <w:t>6</w:t>
      </w:r>
      <w:r w:rsidR="000A1C0B" w:rsidRPr="004925C1">
        <w:rPr>
          <w:rFonts w:ascii="Corbel" w:hAnsi="Corbel"/>
          <w:b/>
          <w:bCs/>
          <w:sz w:val="44"/>
          <w:szCs w:val="44"/>
          <w:vertAlign w:val="superscript"/>
        </w:rPr>
        <w:t>th</w:t>
      </w:r>
      <w:r w:rsidR="003A4610" w:rsidRPr="004925C1">
        <w:rPr>
          <w:rFonts w:ascii="Corbel" w:hAnsi="Corbel"/>
          <w:b/>
          <w:bCs/>
          <w:sz w:val="44"/>
          <w:szCs w:val="44"/>
        </w:rPr>
        <w:t xml:space="preserve"> </w:t>
      </w:r>
      <w:r w:rsidR="00437371">
        <w:rPr>
          <w:rFonts w:ascii="Corbel" w:hAnsi="Corbel"/>
          <w:b/>
          <w:bCs/>
          <w:sz w:val="44"/>
          <w:szCs w:val="44"/>
        </w:rPr>
        <w:t>October</w:t>
      </w:r>
      <w:r w:rsidR="004362E0" w:rsidRPr="004925C1">
        <w:rPr>
          <w:rFonts w:ascii="Corbel" w:hAnsi="Corbel"/>
          <w:b/>
          <w:bCs/>
          <w:sz w:val="44"/>
          <w:szCs w:val="44"/>
        </w:rPr>
        <w:t xml:space="preserve"> 2020</w:t>
      </w:r>
    </w:p>
    <w:p w14:paraId="6FF5FA89" w14:textId="3C578561" w:rsidR="00B05FC9" w:rsidRPr="00667121" w:rsidRDefault="00821DF8" w:rsidP="00C05FD9">
      <w:pPr>
        <w:spacing w:after="360" w:line="240" w:lineRule="auto"/>
        <w:rPr>
          <w:rFonts w:ascii="Corbel" w:hAnsi="Corbel"/>
          <w:sz w:val="40"/>
          <w:szCs w:val="40"/>
        </w:rPr>
      </w:pPr>
      <w:r w:rsidRPr="00667121">
        <w:rPr>
          <w:rFonts w:ascii="Corbel" w:hAnsi="Corbel"/>
          <w:sz w:val="40"/>
          <w:szCs w:val="40"/>
        </w:rPr>
        <w:t>Homes England</w:t>
      </w:r>
      <w:r w:rsidR="005B0BED" w:rsidRPr="00667121">
        <w:rPr>
          <w:rFonts w:ascii="Corbel" w:hAnsi="Corbel"/>
          <w:sz w:val="40"/>
          <w:szCs w:val="40"/>
        </w:rPr>
        <w:t xml:space="preserve"> Quarterly Monitoring Progress Updat</w:t>
      </w:r>
      <w:r w:rsidR="00B05FC9" w:rsidRPr="00667121">
        <w:rPr>
          <w:rFonts w:ascii="Corbel" w:hAnsi="Corbel"/>
          <w:sz w:val="40"/>
          <w:szCs w:val="40"/>
        </w:rPr>
        <w:t>e</w:t>
      </w:r>
      <w:r w:rsidR="003F2D5A">
        <w:rPr>
          <w:rFonts w:ascii="Corbel" w:hAnsi="Corbel"/>
          <w:sz w:val="40"/>
          <w:szCs w:val="40"/>
        </w:rPr>
        <w:t xml:space="preserve"> Report </w:t>
      </w:r>
    </w:p>
    <w:p w14:paraId="49B35E9A" w14:textId="2B4FDA21" w:rsidR="00B05FC9" w:rsidRPr="00667121" w:rsidRDefault="00B05FC9" w:rsidP="00C05FD9">
      <w:pPr>
        <w:spacing w:after="360" w:line="240" w:lineRule="auto"/>
        <w:rPr>
          <w:rFonts w:ascii="Corbel" w:hAnsi="Corbel"/>
          <w:color w:val="007AC3"/>
          <w:sz w:val="40"/>
          <w:szCs w:val="40"/>
        </w:rPr>
        <w:sectPr w:rsidR="00B05FC9" w:rsidRPr="00667121" w:rsidSect="00821DF8">
          <w:footerReference w:type="default" r:id="rId13"/>
          <w:pgSz w:w="16838" w:h="11906" w:orient="landscape"/>
          <w:pgMar w:top="993" w:right="1103" w:bottom="1134" w:left="993" w:header="708" w:footer="708" w:gutter="0"/>
          <w:cols w:space="708"/>
          <w:docGrid w:linePitch="360"/>
        </w:sectPr>
      </w:pPr>
      <w:r w:rsidRPr="00667121">
        <w:rPr>
          <w:rFonts w:ascii="Corbel" w:hAnsi="Corbel"/>
          <w:color w:val="007AC3"/>
          <w:sz w:val="40"/>
          <w:szCs w:val="40"/>
        </w:rPr>
        <w:t xml:space="preserve">Quarter </w:t>
      </w:r>
      <w:r w:rsidR="001A637E">
        <w:rPr>
          <w:rFonts w:ascii="Corbel" w:hAnsi="Corbel"/>
          <w:color w:val="007AC3"/>
          <w:sz w:val="40"/>
          <w:szCs w:val="40"/>
        </w:rPr>
        <w:t>2</w:t>
      </w:r>
      <w:r w:rsidRPr="00667121">
        <w:rPr>
          <w:rFonts w:ascii="Corbel" w:hAnsi="Corbel"/>
          <w:color w:val="007AC3"/>
          <w:sz w:val="40"/>
          <w:szCs w:val="40"/>
        </w:rPr>
        <w:t xml:space="preserve"> 20</w:t>
      </w:r>
      <w:r w:rsidR="00DE2EEE">
        <w:rPr>
          <w:rFonts w:ascii="Corbel" w:hAnsi="Corbel"/>
          <w:color w:val="007AC3"/>
          <w:sz w:val="40"/>
          <w:szCs w:val="40"/>
        </w:rPr>
        <w:t>20</w:t>
      </w:r>
      <w:r w:rsidRPr="00667121">
        <w:rPr>
          <w:rFonts w:ascii="Corbel" w:hAnsi="Corbel"/>
          <w:color w:val="007AC3"/>
          <w:sz w:val="40"/>
          <w:szCs w:val="40"/>
        </w:rPr>
        <w:t xml:space="preserve"> /</w:t>
      </w:r>
      <w:r w:rsidR="00DE2EEE">
        <w:rPr>
          <w:rFonts w:ascii="Corbel" w:hAnsi="Corbel"/>
          <w:color w:val="007AC3"/>
          <w:sz w:val="40"/>
          <w:szCs w:val="40"/>
        </w:rPr>
        <w:t xml:space="preserve"> 21</w:t>
      </w:r>
    </w:p>
    <w:p w14:paraId="1B5448C6" w14:textId="77777777" w:rsidR="00692FEF" w:rsidRPr="00593DCD" w:rsidRDefault="00B5316E" w:rsidP="00593DCD">
      <w:pPr>
        <w:pStyle w:val="ParagraphHeading"/>
      </w:pPr>
      <w:r w:rsidRPr="00593DCD">
        <w:lastRenderedPageBreak/>
        <w:t>Report Overview</w:t>
      </w:r>
    </w:p>
    <w:p w14:paraId="195A6827" w14:textId="0A0EF9B5" w:rsidR="009533AC" w:rsidRPr="005C1A03" w:rsidRDefault="00BD6653" w:rsidP="0053506B">
      <w:pPr>
        <w:pStyle w:val="SubPara"/>
      </w:pPr>
      <w:r w:rsidRPr="005C1A03">
        <w:t xml:space="preserve">This </w:t>
      </w:r>
      <w:r w:rsidR="008D47D3" w:rsidRPr="005C1A03">
        <w:t xml:space="preserve">report provides an </w:t>
      </w:r>
      <w:r w:rsidR="008D47D3" w:rsidRPr="0053506B">
        <w:t>update</w:t>
      </w:r>
      <w:r w:rsidR="008D47D3" w:rsidRPr="005C1A03">
        <w:t xml:space="preserve"> </w:t>
      </w:r>
      <w:r w:rsidR="002320A9" w:rsidRPr="005C1A03">
        <w:t>on</w:t>
      </w:r>
      <w:r w:rsidR="00AD14E2" w:rsidRPr="005C1A03">
        <w:t xml:space="preserve"> the progress that has been made </w:t>
      </w:r>
      <w:r w:rsidR="002320A9" w:rsidRPr="005C1A03">
        <w:t>in relation to</w:t>
      </w:r>
      <w:r w:rsidR="00AD14E2" w:rsidRPr="005C1A03">
        <w:t xml:space="preserve"> the Homes England </w:t>
      </w:r>
      <w:r w:rsidR="002320A9" w:rsidRPr="005C1A03">
        <w:t xml:space="preserve">sites that form part of the Preston, South Ribble and Lancashire City Deal. </w:t>
      </w:r>
      <w:r w:rsidR="00057AA4" w:rsidRPr="005C1A03">
        <w:t xml:space="preserve">The update relates to the progress </w:t>
      </w:r>
      <w:r w:rsidR="0019411B">
        <w:t xml:space="preserve">that has been </w:t>
      </w:r>
      <w:r w:rsidR="00057AA4" w:rsidRPr="005C1A03">
        <w:t xml:space="preserve">made during the </w:t>
      </w:r>
      <w:r w:rsidR="001A637E">
        <w:t>second</w:t>
      </w:r>
      <w:r w:rsidR="00057AA4" w:rsidRPr="005C1A03">
        <w:t xml:space="preserve"> quarter</w:t>
      </w:r>
      <w:r w:rsidR="00555698" w:rsidRPr="005C1A03">
        <w:t xml:space="preserve"> of </w:t>
      </w:r>
      <w:r w:rsidR="00DE2EEE">
        <w:t xml:space="preserve">the </w:t>
      </w:r>
      <w:r w:rsidR="00555698" w:rsidRPr="005C1A03">
        <w:t>20</w:t>
      </w:r>
      <w:r w:rsidR="00DE2EEE">
        <w:t xml:space="preserve">20 </w:t>
      </w:r>
      <w:r w:rsidR="00555698" w:rsidRPr="005C1A03">
        <w:t>/</w:t>
      </w:r>
      <w:r w:rsidR="00DE2EEE">
        <w:t xml:space="preserve"> </w:t>
      </w:r>
      <w:r w:rsidR="00555698" w:rsidRPr="005C1A03">
        <w:t>2</w:t>
      </w:r>
      <w:r w:rsidR="00DE2EEE">
        <w:t>1 financial year</w:t>
      </w:r>
      <w:r w:rsidR="00057AA4" w:rsidRPr="005C1A03">
        <w:t>, between 1</w:t>
      </w:r>
      <w:r w:rsidR="00057AA4" w:rsidRPr="00363DA5">
        <w:rPr>
          <w:vertAlign w:val="superscript"/>
        </w:rPr>
        <w:t>st</w:t>
      </w:r>
      <w:r w:rsidR="00363DA5">
        <w:t xml:space="preserve"> </w:t>
      </w:r>
      <w:r w:rsidR="001A637E">
        <w:t>July</w:t>
      </w:r>
      <w:r w:rsidR="00DE2EEE">
        <w:t xml:space="preserve"> and 30</w:t>
      </w:r>
      <w:r w:rsidR="00DE2EEE" w:rsidRPr="00DE2EEE">
        <w:rPr>
          <w:vertAlign w:val="superscript"/>
        </w:rPr>
        <w:t>th</w:t>
      </w:r>
      <w:r w:rsidR="00DE2EEE">
        <w:t xml:space="preserve"> </w:t>
      </w:r>
      <w:r w:rsidR="001A637E">
        <w:t>September</w:t>
      </w:r>
      <w:r w:rsidR="009533AC" w:rsidRPr="005C1A03">
        <w:t xml:space="preserve"> 20</w:t>
      </w:r>
      <w:r w:rsidR="00363DA5">
        <w:t>20</w:t>
      </w:r>
      <w:r w:rsidR="009533AC" w:rsidRPr="005C1A03">
        <w:t>.</w:t>
      </w:r>
    </w:p>
    <w:p w14:paraId="4B3684B8" w14:textId="3F3F457D" w:rsidR="00692FEF" w:rsidRDefault="00555698" w:rsidP="0053506B">
      <w:pPr>
        <w:pStyle w:val="SubPara"/>
      </w:pPr>
      <w:r>
        <w:t>The</w:t>
      </w:r>
      <w:r w:rsidR="009533AC">
        <w:t xml:space="preserve"> report focuses </w:t>
      </w:r>
      <w:r w:rsidR="00A75F13">
        <w:t>on</w:t>
      </w:r>
      <w:r>
        <w:t xml:space="preserve"> </w:t>
      </w:r>
      <w:r w:rsidR="009533AC">
        <w:t xml:space="preserve">key delivery milestones, finances </w:t>
      </w:r>
      <w:r w:rsidR="00CC30F7">
        <w:t xml:space="preserve">invested, and </w:t>
      </w:r>
      <w:r w:rsidR="009533AC">
        <w:t xml:space="preserve">outputs </w:t>
      </w:r>
      <w:r w:rsidR="00CC30F7">
        <w:t>generated</w:t>
      </w:r>
      <w:r>
        <w:t xml:space="preserve">, </w:t>
      </w:r>
      <w:r w:rsidR="00D60C91">
        <w:t>and</w:t>
      </w:r>
      <w:r>
        <w:t xml:space="preserve"> provid</w:t>
      </w:r>
      <w:r w:rsidR="00D60C91">
        <w:t>es</w:t>
      </w:r>
      <w:r>
        <w:t xml:space="preserve"> a </w:t>
      </w:r>
      <w:r w:rsidR="00A75F13">
        <w:t>breakdown of the key risks and any emerging issues</w:t>
      </w:r>
      <w:r w:rsidR="0019411B">
        <w:t xml:space="preserve"> across the portfolio of sites</w:t>
      </w:r>
      <w:r w:rsidR="00A75F13">
        <w:t>.</w:t>
      </w:r>
      <w:r w:rsidR="00CC30F7">
        <w:t xml:space="preserve">  </w:t>
      </w:r>
      <w:r w:rsidR="00057AA4">
        <w:t xml:space="preserve"> </w:t>
      </w:r>
      <w:r w:rsidR="002320A9">
        <w:t xml:space="preserve"> </w:t>
      </w:r>
    </w:p>
    <w:p w14:paraId="386BCF91" w14:textId="1B9D2E85" w:rsidR="00CE6B53" w:rsidRPr="00A75F13" w:rsidRDefault="00A75F13" w:rsidP="00593DCD">
      <w:pPr>
        <w:pStyle w:val="ParagraphHeading"/>
      </w:pPr>
      <w:r w:rsidRPr="00A75F13">
        <w:t>Recommendation</w:t>
      </w:r>
    </w:p>
    <w:p w14:paraId="426C988E" w14:textId="3B00E21E" w:rsidR="00CE6B53" w:rsidRDefault="005C1A03" w:rsidP="0053506B">
      <w:pPr>
        <w:pStyle w:val="SubPara"/>
      </w:pPr>
      <w:r>
        <w:t>Homes England recommends t</w:t>
      </w:r>
      <w:r w:rsidR="00D60C91">
        <w:t>hat t</w:t>
      </w:r>
      <w:r w:rsidR="00A75F13">
        <w:t>he Executive and Stewardship Board</w:t>
      </w:r>
      <w:r w:rsidR="000C61C4">
        <w:t>:</w:t>
      </w:r>
    </w:p>
    <w:p w14:paraId="2A45284B" w14:textId="6F19ACB6" w:rsidR="00CE6B53" w:rsidRPr="00593DCD" w:rsidRDefault="000C61C4" w:rsidP="005C1A03">
      <w:pPr>
        <w:pStyle w:val="Ital"/>
      </w:pPr>
      <w:r w:rsidRPr="00593DCD">
        <w:t>Note the content of th</w:t>
      </w:r>
      <w:r w:rsidR="00593DCD">
        <w:t>is</w:t>
      </w:r>
      <w:r w:rsidR="005E2583" w:rsidRPr="00593DCD">
        <w:t xml:space="preserve"> </w:t>
      </w:r>
      <w:r w:rsidR="000138EB" w:rsidRPr="00593DCD">
        <w:t>report and the progress made by Homes England</w:t>
      </w:r>
      <w:r w:rsidR="003B349B" w:rsidRPr="00593DCD">
        <w:t xml:space="preserve"> during </w:t>
      </w:r>
      <w:r w:rsidR="00363DA5">
        <w:t xml:space="preserve">the </w:t>
      </w:r>
      <w:r w:rsidR="001A637E">
        <w:t>second</w:t>
      </w:r>
      <w:r w:rsidR="00363DA5">
        <w:t xml:space="preserve"> quarter</w:t>
      </w:r>
      <w:r w:rsidR="003B349B" w:rsidRPr="00593DCD">
        <w:t xml:space="preserve"> of 20</w:t>
      </w:r>
      <w:r w:rsidR="00DE2EEE">
        <w:t xml:space="preserve">20 </w:t>
      </w:r>
      <w:r w:rsidR="003B349B" w:rsidRPr="00593DCD">
        <w:t>/</w:t>
      </w:r>
      <w:r w:rsidR="00DE2EEE">
        <w:t xml:space="preserve"> </w:t>
      </w:r>
      <w:r w:rsidR="003B349B" w:rsidRPr="00593DCD">
        <w:t>2</w:t>
      </w:r>
      <w:r w:rsidR="00DE2EEE">
        <w:t>1</w:t>
      </w:r>
      <w:r w:rsidR="003B349B" w:rsidRPr="00593DCD">
        <w:t>.</w:t>
      </w:r>
      <w:r w:rsidR="000138EB" w:rsidRPr="00593DCD">
        <w:t xml:space="preserve">  </w:t>
      </w:r>
      <w:r w:rsidRPr="00593DCD">
        <w:t xml:space="preserve"> </w:t>
      </w:r>
    </w:p>
    <w:p w14:paraId="185FA06A" w14:textId="53D2753B" w:rsidR="00482980" w:rsidRPr="00A75F13" w:rsidRDefault="00E76AB6" w:rsidP="00593DCD">
      <w:pPr>
        <w:pStyle w:val="ParagraphHeading"/>
      </w:pPr>
      <w:r>
        <w:t xml:space="preserve">Homes England </w:t>
      </w:r>
      <w:r w:rsidR="00482980">
        <w:t>Site Highlights</w:t>
      </w:r>
    </w:p>
    <w:p w14:paraId="5D1213C5" w14:textId="77777777" w:rsidR="001A637E" w:rsidRDefault="00DE2EEE" w:rsidP="0053506B">
      <w:pPr>
        <w:pStyle w:val="SubPara"/>
      </w:pPr>
      <w:r>
        <w:t xml:space="preserve">As </w:t>
      </w:r>
      <w:r w:rsidR="001A637E">
        <w:t>reported</w:t>
      </w:r>
      <w:r>
        <w:t xml:space="preserve"> in the previous </w:t>
      </w:r>
      <w:r w:rsidR="001A637E">
        <w:t xml:space="preserve">quarterly </w:t>
      </w:r>
      <w:r>
        <w:t>update</w:t>
      </w:r>
      <w:r w:rsidR="0049486C">
        <w:t>;</w:t>
      </w:r>
      <w:r w:rsidR="0019411B">
        <w:t xml:space="preserve"> the global pandemic </w:t>
      </w:r>
      <w:r w:rsidR="008E4954">
        <w:t>‘</w:t>
      </w:r>
      <w:r w:rsidR="0019411B">
        <w:t>Covid-19</w:t>
      </w:r>
      <w:r w:rsidR="008E4954">
        <w:t>’</w:t>
      </w:r>
      <w:r w:rsidR="0019411B">
        <w:t xml:space="preserve"> impact</w:t>
      </w:r>
      <w:r>
        <w:t>ed</w:t>
      </w:r>
      <w:r w:rsidR="0019411B">
        <w:t xml:space="preserve"> </w:t>
      </w:r>
      <w:r>
        <w:t>the delivery of development across all of the Homes England City Deal sites, with all developers ceasing operations for a period of time during ‘lockdown’ through the first quarter of the 2020 / 21 financial year</w:t>
      </w:r>
      <w:r w:rsidR="004925C1">
        <w:t xml:space="preserve">. </w:t>
      </w:r>
    </w:p>
    <w:p w14:paraId="47004404" w14:textId="565C3094" w:rsidR="006277C3" w:rsidRDefault="001A637E" w:rsidP="0053506B">
      <w:pPr>
        <w:pStyle w:val="SubPara"/>
      </w:pPr>
      <w:r>
        <w:t>Whilst the effects of Covid-19 continue to be realised, the delivery of development across Homes England’s City Deal sites has resumed for the second quarter of 2020 / 21</w:t>
      </w:r>
      <w:r w:rsidR="00724E1D">
        <w:t xml:space="preserve"> with housing completions rising once again and property sales taking place</w:t>
      </w:r>
      <w:r>
        <w:t xml:space="preserve">. </w:t>
      </w:r>
    </w:p>
    <w:p w14:paraId="513C517E" w14:textId="1146422B" w:rsidR="00CE6B53" w:rsidRDefault="006277C3" w:rsidP="0053506B">
      <w:pPr>
        <w:pStyle w:val="SubPara"/>
      </w:pPr>
      <w:r>
        <w:t xml:space="preserve">Key highlights from </w:t>
      </w:r>
      <w:r w:rsidR="008E4954">
        <w:t xml:space="preserve">the </w:t>
      </w:r>
      <w:r w:rsidR="001A637E">
        <w:t>second</w:t>
      </w:r>
      <w:r w:rsidR="008E4954">
        <w:t xml:space="preserve"> </w:t>
      </w:r>
      <w:r>
        <w:t xml:space="preserve">quarter </w:t>
      </w:r>
      <w:r w:rsidR="008E4954">
        <w:t>of 20</w:t>
      </w:r>
      <w:r w:rsidR="0049486C">
        <w:t>20</w:t>
      </w:r>
      <w:r w:rsidR="008E4954">
        <w:t xml:space="preserve"> / 2</w:t>
      </w:r>
      <w:r w:rsidR="0049486C">
        <w:t>1</w:t>
      </w:r>
      <w:r w:rsidR="00487BB3">
        <w:t xml:space="preserve"> are set out in</w:t>
      </w:r>
      <w:r w:rsidR="00051BFB">
        <w:t xml:space="preserve"> the table</w:t>
      </w:r>
      <w:r w:rsidR="00487BB3">
        <w:rPr>
          <w:b/>
          <w:bCs/>
        </w:rPr>
        <w:t xml:space="preserve"> </w:t>
      </w:r>
      <w:r w:rsidR="00487BB3">
        <w:t>below</w:t>
      </w:r>
      <w:r w:rsidR="008E4954">
        <w:t>:</w:t>
      </w:r>
    </w:p>
    <w:tbl>
      <w:tblPr>
        <w:tblStyle w:val="TableGrid"/>
        <w:tblW w:w="0" w:type="auto"/>
        <w:tblInd w:w="425" w:type="dxa"/>
        <w:tblLook w:val="04A0" w:firstRow="1" w:lastRow="0" w:firstColumn="1" w:lastColumn="0" w:noHBand="0" w:noVBand="1"/>
      </w:tblPr>
      <w:tblGrid>
        <w:gridCol w:w="1738"/>
        <w:gridCol w:w="2490"/>
        <w:gridCol w:w="1484"/>
        <w:gridCol w:w="1655"/>
        <w:gridCol w:w="1559"/>
        <w:gridCol w:w="5381"/>
      </w:tblGrid>
      <w:tr w:rsidR="00BF76D1" w14:paraId="64AD7219" w14:textId="77777777" w:rsidTr="00821875">
        <w:trPr>
          <w:trHeight w:val="648"/>
        </w:trPr>
        <w:tc>
          <w:tcPr>
            <w:tcW w:w="1738" w:type="dxa"/>
            <w:shd w:val="clear" w:color="auto" w:fill="25348A"/>
            <w:vAlign w:val="center"/>
          </w:tcPr>
          <w:p w14:paraId="5227B46C" w14:textId="07071864" w:rsidR="00BF76D1" w:rsidRPr="00A26390" w:rsidRDefault="00BF76D1" w:rsidP="0053506B">
            <w:pPr>
              <w:pStyle w:val="TableHeading"/>
            </w:pPr>
            <w:r>
              <w:t>Phase / Plot</w:t>
            </w:r>
          </w:p>
        </w:tc>
        <w:tc>
          <w:tcPr>
            <w:tcW w:w="2490" w:type="dxa"/>
            <w:shd w:val="clear" w:color="auto" w:fill="25348A"/>
            <w:vAlign w:val="center"/>
          </w:tcPr>
          <w:p w14:paraId="5841764A" w14:textId="0D070056" w:rsidR="00BF76D1" w:rsidRPr="00A26390" w:rsidRDefault="00BF76D1" w:rsidP="0053506B">
            <w:pPr>
              <w:pStyle w:val="TableHeading"/>
            </w:pPr>
            <w:r>
              <w:t>Status</w:t>
            </w:r>
          </w:p>
        </w:tc>
        <w:tc>
          <w:tcPr>
            <w:tcW w:w="1484" w:type="dxa"/>
            <w:shd w:val="clear" w:color="auto" w:fill="25348A"/>
            <w:vAlign w:val="center"/>
          </w:tcPr>
          <w:p w14:paraId="6263D3AA" w14:textId="5C889F9C" w:rsidR="00BF76D1" w:rsidRPr="00A26390" w:rsidRDefault="00BF76D1" w:rsidP="0053506B">
            <w:pPr>
              <w:pStyle w:val="TableHeading"/>
            </w:pPr>
            <w:r>
              <w:t xml:space="preserve">Completions/ </w:t>
            </w:r>
            <w:r>
              <w:br/>
              <w:t>Total Units</w:t>
            </w:r>
          </w:p>
        </w:tc>
        <w:tc>
          <w:tcPr>
            <w:tcW w:w="1655" w:type="dxa"/>
            <w:shd w:val="clear" w:color="auto" w:fill="25348A"/>
            <w:vAlign w:val="center"/>
          </w:tcPr>
          <w:p w14:paraId="2ABC1858" w14:textId="79744A87" w:rsidR="00BF76D1" w:rsidRPr="00A26390" w:rsidRDefault="00BF76D1" w:rsidP="0053506B">
            <w:pPr>
              <w:pStyle w:val="TableHeading"/>
            </w:pPr>
            <w:r>
              <w:t>Completions</w:t>
            </w:r>
            <w:r>
              <w:br/>
              <w:t>(</w:t>
            </w:r>
            <w:r w:rsidR="00CA5A49">
              <w:t>July</w:t>
            </w:r>
            <w:r w:rsidR="00590B9F">
              <w:t xml:space="preserve"> </w:t>
            </w:r>
            <w:r>
              <w:t xml:space="preserve">– </w:t>
            </w:r>
            <w:r w:rsidR="00CA5A49">
              <w:t>Sept)</w:t>
            </w:r>
          </w:p>
        </w:tc>
        <w:tc>
          <w:tcPr>
            <w:tcW w:w="1559" w:type="dxa"/>
            <w:shd w:val="clear" w:color="auto" w:fill="25348A"/>
            <w:vAlign w:val="center"/>
          </w:tcPr>
          <w:p w14:paraId="0CFEBDEA" w14:textId="622DC9F8" w:rsidR="00BF76D1" w:rsidRPr="00A26390" w:rsidRDefault="00BF76D1" w:rsidP="0053506B">
            <w:pPr>
              <w:pStyle w:val="TableHeading"/>
            </w:pPr>
            <w:r>
              <w:t xml:space="preserve">Finance </w:t>
            </w:r>
            <w:r>
              <w:br/>
            </w:r>
            <w:r w:rsidR="00590B9F">
              <w:t>(</w:t>
            </w:r>
            <w:r w:rsidR="00CA5A49">
              <w:t>July</w:t>
            </w:r>
            <w:r w:rsidR="00590B9F">
              <w:t xml:space="preserve"> – </w:t>
            </w:r>
            <w:r w:rsidR="00CA5A49">
              <w:t>Sept</w:t>
            </w:r>
            <w:r w:rsidR="00590B9F">
              <w:t>)</w:t>
            </w:r>
          </w:p>
        </w:tc>
        <w:tc>
          <w:tcPr>
            <w:tcW w:w="5381" w:type="dxa"/>
            <w:shd w:val="clear" w:color="auto" w:fill="25348A"/>
            <w:vAlign w:val="center"/>
          </w:tcPr>
          <w:p w14:paraId="5D140916" w14:textId="0CBBD470" w:rsidR="00BF76D1" w:rsidRPr="00A26390" w:rsidRDefault="00BF76D1" w:rsidP="0053506B">
            <w:pPr>
              <w:pStyle w:val="TableHeading"/>
            </w:pPr>
            <w:r>
              <w:t xml:space="preserve">Summary </w:t>
            </w:r>
          </w:p>
        </w:tc>
      </w:tr>
      <w:tr w:rsidR="002A1863" w14:paraId="7CE052F9" w14:textId="77777777" w:rsidTr="000021A0">
        <w:tc>
          <w:tcPr>
            <w:tcW w:w="14307" w:type="dxa"/>
            <w:gridSpan w:val="6"/>
            <w:shd w:val="clear" w:color="auto" w:fill="007AC3"/>
            <w:vAlign w:val="center"/>
          </w:tcPr>
          <w:p w14:paraId="19200804" w14:textId="7BE1D9AC" w:rsidR="002A1863" w:rsidRPr="00593DCD" w:rsidRDefault="00B97BDA" w:rsidP="0053506B">
            <w:pPr>
              <w:pStyle w:val="TableHeading"/>
            </w:pPr>
            <w:r w:rsidRPr="00593DCD">
              <w:t xml:space="preserve">1. </w:t>
            </w:r>
            <w:r w:rsidR="002A1863" w:rsidRPr="00593DCD">
              <w:t xml:space="preserve">Cottam Hall </w:t>
            </w:r>
          </w:p>
        </w:tc>
      </w:tr>
      <w:tr w:rsidR="00BF76D1" w14:paraId="228CA21B" w14:textId="77777777" w:rsidTr="00590B9F">
        <w:trPr>
          <w:trHeight w:val="305"/>
        </w:trPr>
        <w:tc>
          <w:tcPr>
            <w:tcW w:w="1738" w:type="dxa"/>
            <w:vAlign w:val="center"/>
          </w:tcPr>
          <w:p w14:paraId="26E6782D" w14:textId="2E54A217" w:rsidR="00BF76D1" w:rsidRPr="001A637E" w:rsidRDefault="00BF76D1" w:rsidP="0053506B">
            <w:pPr>
              <w:pStyle w:val="TableText"/>
            </w:pPr>
            <w:r w:rsidRPr="001A637E">
              <w:t>Phase 1</w:t>
            </w:r>
          </w:p>
        </w:tc>
        <w:tc>
          <w:tcPr>
            <w:tcW w:w="2490" w:type="dxa"/>
            <w:vAlign w:val="center"/>
          </w:tcPr>
          <w:p w14:paraId="729D17D5" w14:textId="5930586D" w:rsidR="00BF76D1" w:rsidRPr="001A637E" w:rsidRDefault="00590B9F" w:rsidP="0053506B">
            <w:pPr>
              <w:pStyle w:val="TableText"/>
            </w:pPr>
            <w:r w:rsidRPr="001A637E">
              <w:t>Phase c</w:t>
            </w:r>
            <w:r w:rsidR="00BF76D1" w:rsidRPr="001A637E">
              <w:t xml:space="preserve">ompleted by Barratt Homes </w:t>
            </w:r>
          </w:p>
        </w:tc>
        <w:tc>
          <w:tcPr>
            <w:tcW w:w="1484" w:type="dxa"/>
            <w:vAlign w:val="center"/>
          </w:tcPr>
          <w:p w14:paraId="0FA83D25" w14:textId="5B9985AF" w:rsidR="00BF76D1" w:rsidRPr="001A637E" w:rsidRDefault="00BF76D1" w:rsidP="0053506B">
            <w:pPr>
              <w:pStyle w:val="TableText"/>
            </w:pPr>
            <w:r w:rsidRPr="001A637E">
              <w:t>104 / 104 (100%)</w:t>
            </w:r>
          </w:p>
        </w:tc>
        <w:tc>
          <w:tcPr>
            <w:tcW w:w="1655" w:type="dxa"/>
            <w:vAlign w:val="center"/>
          </w:tcPr>
          <w:p w14:paraId="443E642C" w14:textId="024179F5" w:rsidR="00BF76D1" w:rsidRPr="001A637E" w:rsidRDefault="00590B9F" w:rsidP="0053506B">
            <w:pPr>
              <w:pStyle w:val="TableText"/>
            </w:pPr>
            <w:r w:rsidRPr="001A637E">
              <w:t>n/a</w:t>
            </w:r>
          </w:p>
        </w:tc>
        <w:tc>
          <w:tcPr>
            <w:tcW w:w="1559" w:type="dxa"/>
            <w:vAlign w:val="center"/>
          </w:tcPr>
          <w:p w14:paraId="2895BA83" w14:textId="5CEEA541" w:rsidR="00BF76D1" w:rsidRPr="001A637E" w:rsidRDefault="00BF76D1" w:rsidP="0053506B">
            <w:pPr>
              <w:pStyle w:val="TableText"/>
            </w:pPr>
            <w:r w:rsidRPr="001A637E">
              <w:t>n/a</w:t>
            </w:r>
          </w:p>
        </w:tc>
        <w:tc>
          <w:tcPr>
            <w:tcW w:w="5381" w:type="dxa"/>
            <w:vAlign w:val="center"/>
          </w:tcPr>
          <w:p w14:paraId="725E310D" w14:textId="6ED60343" w:rsidR="00BF76D1" w:rsidRPr="001A637E" w:rsidRDefault="00590B9F" w:rsidP="0053506B">
            <w:pPr>
              <w:pStyle w:val="TableText"/>
            </w:pPr>
            <w:r w:rsidRPr="001A637E">
              <w:t>n/a -</w:t>
            </w:r>
            <w:r w:rsidR="00BF76D1" w:rsidRPr="001A637E">
              <w:t xml:space="preserve"> </w:t>
            </w:r>
            <w:r w:rsidRPr="001A637E">
              <w:t>B</w:t>
            </w:r>
            <w:r w:rsidR="00BF76D1" w:rsidRPr="001A637E">
              <w:t>uild out</w:t>
            </w:r>
            <w:r w:rsidRPr="001A637E">
              <w:t xml:space="preserve"> complete</w:t>
            </w:r>
            <w:r w:rsidR="00BF76D1" w:rsidRPr="001A637E">
              <w:t xml:space="preserve"> </w:t>
            </w:r>
          </w:p>
        </w:tc>
      </w:tr>
      <w:tr w:rsidR="00BF76D1" w14:paraId="5FF878CA" w14:textId="77777777" w:rsidTr="00590B9F">
        <w:tc>
          <w:tcPr>
            <w:tcW w:w="1738" w:type="dxa"/>
            <w:vAlign w:val="center"/>
          </w:tcPr>
          <w:p w14:paraId="636F4CA7" w14:textId="279B10F3" w:rsidR="00BF76D1" w:rsidRPr="002A25E9" w:rsidRDefault="00BF76D1" w:rsidP="0053506B">
            <w:pPr>
              <w:pStyle w:val="TableText"/>
            </w:pPr>
            <w:r w:rsidRPr="002A25E9">
              <w:t xml:space="preserve">Phase 2 </w:t>
            </w:r>
          </w:p>
        </w:tc>
        <w:tc>
          <w:tcPr>
            <w:tcW w:w="2490" w:type="dxa"/>
            <w:vAlign w:val="center"/>
          </w:tcPr>
          <w:p w14:paraId="3FDC8FD7" w14:textId="4F6E0AE7" w:rsidR="00BF76D1" w:rsidRPr="002A25E9" w:rsidRDefault="00BF76D1" w:rsidP="0053506B">
            <w:pPr>
              <w:pStyle w:val="TableText"/>
            </w:pPr>
            <w:r w:rsidRPr="002A25E9">
              <w:t>Story Homes on-site</w:t>
            </w:r>
          </w:p>
        </w:tc>
        <w:tc>
          <w:tcPr>
            <w:tcW w:w="1484" w:type="dxa"/>
            <w:vAlign w:val="center"/>
          </w:tcPr>
          <w:p w14:paraId="0B86F789" w14:textId="42B00173" w:rsidR="00BF76D1" w:rsidRPr="002A25E9" w:rsidRDefault="00BF76D1" w:rsidP="0053506B">
            <w:pPr>
              <w:pStyle w:val="TableText"/>
            </w:pPr>
            <w:r w:rsidRPr="002A25E9">
              <w:t>1</w:t>
            </w:r>
            <w:r w:rsidR="00C31DAA">
              <w:t>23</w:t>
            </w:r>
            <w:r w:rsidRPr="002A25E9">
              <w:t xml:space="preserve"> / 283 (</w:t>
            </w:r>
            <w:r w:rsidR="002A25E9" w:rsidRPr="002A25E9">
              <w:t>4</w:t>
            </w:r>
            <w:r w:rsidR="00515E49">
              <w:t>3</w:t>
            </w:r>
            <w:r w:rsidRPr="002A25E9">
              <w:t>%)</w:t>
            </w:r>
          </w:p>
        </w:tc>
        <w:tc>
          <w:tcPr>
            <w:tcW w:w="1655" w:type="dxa"/>
            <w:vAlign w:val="center"/>
          </w:tcPr>
          <w:p w14:paraId="53D300BC" w14:textId="0B654810" w:rsidR="00BF76D1" w:rsidRPr="002A25E9" w:rsidRDefault="00CA5A49" w:rsidP="0053506B">
            <w:pPr>
              <w:pStyle w:val="TableText"/>
            </w:pPr>
            <w:r>
              <w:t>0</w:t>
            </w:r>
          </w:p>
        </w:tc>
        <w:tc>
          <w:tcPr>
            <w:tcW w:w="1559" w:type="dxa"/>
            <w:vAlign w:val="center"/>
          </w:tcPr>
          <w:p w14:paraId="60D00E74" w14:textId="395894FD" w:rsidR="00BF76D1" w:rsidRPr="002A25E9" w:rsidRDefault="00BF76D1" w:rsidP="0053506B">
            <w:pPr>
              <w:pStyle w:val="TableText"/>
            </w:pPr>
            <w:r w:rsidRPr="002A25E9">
              <w:t>n/a</w:t>
            </w:r>
          </w:p>
        </w:tc>
        <w:tc>
          <w:tcPr>
            <w:tcW w:w="5381" w:type="dxa"/>
            <w:vAlign w:val="center"/>
          </w:tcPr>
          <w:p w14:paraId="01561F39" w14:textId="4C5BDDEF" w:rsidR="00BF76D1" w:rsidRPr="002A25E9" w:rsidRDefault="00CA5A49" w:rsidP="0053506B">
            <w:pPr>
              <w:pStyle w:val="TableText"/>
            </w:pPr>
            <w:r>
              <w:t xml:space="preserve">Developer has resumed build-out of site, further completions anticipated to resume Q3 2020. </w:t>
            </w:r>
          </w:p>
        </w:tc>
      </w:tr>
      <w:tr w:rsidR="00E24216" w14:paraId="33FA1545" w14:textId="77777777" w:rsidTr="00590B9F">
        <w:tc>
          <w:tcPr>
            <w:tcW w:w="1738" w:type="dxa"/>
            <w:vAlign w:val="center"/>
          </w:tcPr>
          <w:p w14:paraId="776CF941" w14:textId="36931658" w:rsidR="00E24216" w:rsidRPr="00BF0D47" w:rsidRDefault="00E24216" w:rsidP="00E24216">
            <w:pPr>
              <w:pStyle w:val="TableText"/>
            </w:pPr>
            <w:r w:rsidRPr="00BF0D47">
              <w:t>Phase 3</w:t>
            </w:r>
          </w:p>
        </w:tc>
        <w:tc>
          <w:tcPr>
            <w:tcW w:w="2490" w:type="dxa"/>
            <w:vAlign w:val="center"/>
          </w:tcPr>
          <w:p w14:paraId="2AA3349E" w14:textId="5F7D1DCA" w:rsidR="00E24216" w:rsidRPr="00BF0D47" w:rsidRDefault="00E24216" w:rsidP="00E24216">
            <w:pPr>
              <w:pStyle w:val="TableText"/>
            </w:pPr>
            <w:r w:rsidRPr="00BF0D47">
              <w:t>Morris Homes</w:t>
            </w:r>
            <w:r>
              <w:t xml:space="preserve"> on-site</w:t>
            </w:r>
          </w:p>
        </w:tc>
        <w:tc>
          <w:tcPr>
            <w:tcW w:w="1484" w:type="dxa"/>
            <w:vAlign w:val="center"/>
          </w:tcPr>
          <w:p w14:paraId="52264A91" w14:textId="4E5732FE" w:rsidR="00E24216" w:rsidRPr="00BF0D47" w:rsidRDefault="00E24216" w:rsidP="00E24216">
            <w:pPr>
              <w:pStyle w:val="TableText"/>
            </w:pPr>
            <w:r>
              <w:t>12</w:t>
            </w:r>
            <w:r w:rsidRPr="00BF0D47">
              <w:t xml:space="preserve"> / 119 </w:t>
            </w:r>
            <w:r w:rsidRPr="00BF0D47">
              <w:br/>
              <w:t>(</w:t>
            </w:r>
            <w:r>
              <w:t>10</w:t>
            </w:r>
            <w:r w:rsidRPr="00BF0D47">
              <w:t>%)</w:t>
            </w:r>
          </w:p>
        </w:tc>
        <w:tc>
          <w:tcPr>
            <w:tcW w:w="1655" w:type="dxa"/>
            <w:vAlign w:val="center"/>
          </w:tcPr>
          <w:p w14:paraId="22078D38" w14:textId="2FAAE48E" w:rsidR="00E24216" w:rsidRPr="00BF0D47" w:rsidRDefault="00E24216" w:rsidP="00E24216">
            <w:pPr>
              <w:pStyle w:val="TableText"/>
            </w:pPr>
            <w:r>
              <w:t>9</w:t>
            </w:r>
          </w:p>
        </w:tc>
        <w:tc>
          <w:tcPr>
            <w:tcW w:w="1559" w:type="dxa"/>
            <w:vAlign w:val="center"/>
          </w:tcPr>
          <w:p w14:paraId="16C17071" w14:textId="6E6EBDC2" w:rsidR="00E24216" w:rsidRPr="00BF0D47" w:rsidRDefault="00E24216" w:rsidP="00E24216">
            <w:pPr>
              <w:pStyle w:val="TableText"/>
            </w:pPr>
            <w:r w:rsidRPr="00BF0D47">
              <w:t>n/a</w:t>
            </w:r>
          </w:p>
        </w:tc>
        <w:tc>
          <w:tcPr>
            <w:tcW w:w="5381" w:type="dxa"/>
            <w:vAlign w:val="center"/>
          </w:tcPr>
          <w:p w14:paraId="1B08999E" w14:textId="0A4DE70C" w:rsidR="00E24216" w:rsidRPr="00BF0D47" w:rsidRDefault="00E24216" w:rsidP="00E24216">
            <w:pPr>
              <w:pStyle w:val="TableText"/>
            </w:pPr>
            <w:r>
              <w:t xml:space="preserve">Further 9 completions achieved post-lockdown this quarter. Site build-out continues. </w:t>
            </w:r>
          </w:p>
        </w:tc>
      </w:tr>
      <w:tr w:rsidR="00A87B9C" w14:paraId="3D2F2CFF" w14:textId="77777777" w:rsidTr="00590B9F">
        <w:tc>
          <w:tcPr>
            <w:tcW w:w="1738" w:type="dxa"/>
            <w:vAlign w:val="center"/>
          </w:tcPr>
          <w:p w14:paraId="07405AF6" w14:textId="6FB4C4BA" w:rsidR="00A87B9C" w:rsidRPr="00A87B9C" w:rsidRDefault="00A87B9C" w:rsidP="00A87B9C">
            <w:pPr>
              <w:pStyle w:val="TableText"/>
            </w:pPr>
            <w:r w:rsidRPr="00A87B9C">
              <w:lastRenderedPageBreak/>
              <w:t xml:space="preserve">Phase 4 </w:t>
            </w:r>
          </w:p>
        </w:tc>
        <w:tc>
          <w:tcPr>
            <w:tcW w:w="2490" w:type="dxa"/>
            <w:vAlign w:val="center"/>
          </w:tcPr>
          <w:p w14:paraId="4AEE513B" w14:textId="133BE96B" w:rsidR="00A87B9C" w:rsidRPr="00A87B9C" w:rsidRDefault="00A87B9C" w:rsidP="00A87B9C">
            <w:pPr>
              <w:pStyle w:val="TableText"/>
            </w:pPr>
            <w:r w:rsidRPr="00A87B9C">
              <w:t>Conditional deal agreed with Rowland Homes. Reserved matters approved July 2019</w:t>
            </w:r>
          </w:p>
        </w:tc>
        <w:tc>
          <w:tcPr>
            <w:tcW w:w="1484" w:type="dxa"/>
            <w:vAlign w:val="center"/>
          </w:tcPr>
          <w:p w14:paraId="33AF1150" w14:textId="3B3D6392" w:rsidR="00A87B9C" w:rsidRPr="00A87B9C" w:rsidRDefault="00A87B9C" w:rsidP="00A87B9C">
            <w:pPr>
              <w:pStyle w:val="TableText"/>
              <w:rPr>
                <w:b/>
                <w:bCs/>
              </w:rPr>
            </w:pPr>
            <w:r w:rsidRPr="00A87B9C">
              <w:t xml:space="preserve">0 / 141 </w:t>
            </w:r>
            <w:r w:rsidRPr="00A87B9C">
              <w:br/>
              <w:t>(0%)</w:t>
            </w:r>
          </w:p>
        </w:tc>
        <w:tc>
          <w:tcPr>
            <w:tcW w:w="1655" w:type="dxa"/>
            <w:vAlign w:val="center"/>
          </w:tcPr>
          <w:p w14:paraId="5E37EB79" w14:textId="6C769268" w:rsidR="00A87B9C" w:rsidRPr="00A87B9C" w:rsidRDefault="00A87B9C" w:rsidP="00A87B9C">
            <w:pPr>
              <w:pStyle w:val="TableText"/>
            </w:pPr>
            <w:r w:rsidRPr="00A87B9C">
              <w:t>n/a</w:t>
            </w:r>
          </w:p>
        </w:tc>
        <w:tc>
          <w:tcPr>
            <w:tcW w:w="1559" w:type="dxa"/>
            <w:vAlign w:val="center"/>
          </w:tcPr>
          <w:p w14:paraId="225170C1" w14:textId="58FA8AE8" w:rsidR="00A87B9C" w:rsidRPr="00A87B9C" w:rsidRDefault="00A87B9C" w:rsidP="00A87B9C">
            <w:pPr>
              <w:pStyle w:val="TableText"/>
            </w:pPr>
            <w:r w:rsidRPr="00A87B9C">
              <w:t>n/a</w:t>
            </w:r>
          </w:p>
        </w:tc>
        <w:tc>
          <w:tcPr>
            <w:tcW w:w="5381" w:type="dxa"/>
            <w:vAlign w:val="center"/>
          </w:tcPr>
          <w:p w14:paraId="4888A503" w14:textId="713F6AE1" w:rsidR="00A87B9C" w:rsidRPr="00A87B9C" w:rsidRDefault="00A87B9C" w:rsidP="00A87B9C">
            <w:pPr>
              <w:rPr>
                <w:rFonts w:ascii="Corbel" w:hAnsi="Corbel" w:cs="Arial"/>
              </w:rPr>
            </w:pPr>
            <w:r w:rsidRPr="00A87B9C">
              <w:rPr>
                <w:rFonts w:ascii="Corbel" w:hAnsi="Corbel" w:cs="Arial"/>
              </w:rPr>
              <w:t>Reserved Matters Application for 141 homes was approved on 11</w:t>
            </w:r>
            <w:r w:rsidRPr="00A87B9C">
              <w:rPr>
                <w:rFonts w:ascii="Corbel" w:hAnsi="Corbel" w:cs="Arial"/>
                <w:vertAlign w:val="superscript"/>
              </w:rPr>
              <w:t>th</w:t>
            </w:r>
            <w:r w:rsidRPr="00A87B9C">
              <w:rPr>
                <w:rFonts w:ascii="Corbel" w:hAnsi="Corbel" w:cs="Arial"/>
              </w:rPr>
              <w:t xml:space="preserve"> July 2019. Modification to GCN licence has been approved. Homes England has concluded S106 agreement discussions with third parties. It is anticipated that the unconditional stage of the deal will complete and housebuilding to commence Q3 2020 / 21</w:t>
            </w:r>
          </w:p>
        </w:tc>
      </w:tr>
      <w:tr w:rsidR="00BF76D1" w14:paraId="6B135EB8" w14:textId="77777777" w:rsidTr="00821875">
        <w:trPr>
          <w:trHeight w:val="659"/>
        </w:trPr>
        <w:tc>
          <w:tcPr>
            <w:tcW w:w="1738" w:type="dxa"/>
            <w:vAlign w:val="center"/>
          </w:tcPr>
          <w:p w14:paraId="1CBCA8CC" w14:textId="6442BF60" w:rsidR="00BF76D1" w:rsidRPr="00A87B9C" w:rsidRDefault="00BF76D1" w:rsidP="0053506B">
            <w:pPr>
              <w:pStyle w:val="TableText"/>
            </w:pPr>
            <w:r w:rsidRPr="00A87B9C">
              <w:t>Phase 5</w:t>
            </w:r>
          </w:p>
        </w:tc>
        <w:tc>
          <w:tcPr>
            <w:tcW w:w="2490" w:type="dxa"/>
            <w:vAlign w:val="center"/>
          </w:tcPr>
          <w:p w14:paraId="0CA45E73" w14:textId="6B2C0D06" w:rsidR="00BF76D1" w:rsidRPr="00A87B9C" w:rsidRDefault="00A87B9C" w:rsidP="0053506B">
            <w:pPr>
              <w:pStyle w:val="TableText"/>
            </w:pPr>
            <w:r w:rsidRPr="00A87B9C">
              <w:t>Site out to tender for disposal</w:t>
            </w:r>
          </w:p>
        </w:tc>
        <w:tc>
          <w:tcPr>
            <w:tcW w:w="1484" w:type="dxa"/>
            <w:vAlign w:val="center"/>
          </w:tcPr>
          <w:p w14:paraId="18C80812" w14:textId="441D3262" w:rsidR="00BF76D1" w:rsidRPr="00A87B9C" w:rsidRDefault="00BF76D1" w:rsidP="0053506B">
            <w:pPr>
              <w:pStyle w:val="TableText"/>
            </w:pPr>
            <w:r w:rsidRPr="00A87B9C">
              <w:t xml:space="preserve">0 / 233 </w:t>
            </w:r>
            <w:r w:rsidRPr="00A87B9C">
              <w:br/>
              <w:t>(0%)</w:t>
            </w:r>
          </w:p>
        </w:tc>
        <w:tc>
          <w:tcPr>
            <w:tcW w:w="1655" w:type="dxa"/>
            <w:vAlign w:val="center"/>
          </w:tcPr>
          <w:p w14:paraId="4CEA470C" w14:textId="15ACB71A" w:rsidR="00BF76D1" w:rsidRPr="00A87B9C" w:rsidRDefault="00BF76D1" w:rsidP="0053506B">
            <w:pPr>
              <w:pStyle w:val="TableText"/>
            </w:pPr>
            <w:r w:rsidRPr="00A87B9C">
              <w:t>n/a</w:t>
            </w:r>
          </w:p>
        </w:tc>
        <w:tc>
          <w:tcPr>
            <w:tcW w:w="1559" w:type="dxa"/>
            <w:vAlign w:val="center"/>
          </w:tcPr>
          <w:p w14:paraId="52B46D27" w14:textId="0AF330F3" w:rsidR="00BF76D1" w:rsidRPr="00A87B9C" w:rsidRDefault="00BF76D1" w:rsidP="0053506B">
            <w:pPr>
              <w:pStyle w:val="TableText"/>
            </w:pPr>
            <w:r w:rsidRPr="00A87B9C">
              <w:t>n/a</w:t>
            </w:r>
          </w:p>
        </w:tc>
        <w:tc>
          <w:tcPr>
            <w:tcW w:w="5381" w:type="dxa"/>
            <w:vAlign w:val="center"/>
          </w:tcPr>
          <w:p w14:paraId="2E46BED3" w14:textId="265D5EEB" w:rsidR="00BF76D1" w:rsidRPr="00A87B9C" w:rsidRDefault="00BF0D47" w:rsidP="0053506B">
            <w:pPr>
              <w:pStyle w:val="TableText"/>
            </w:pPr>
            <w:r w:rsidRPr="00A87B9C">
              <w:t xml:space="preserve">Tender to appoint preferred developer partner </w:t>
            </w:r>
            <w:r w:rsidR="00A87B9C" w:rsidRPr="00A87B9C">
              <w:t xml:space="preserve">published </w:t>
            </w:r>
            <w:r w:rsidR="00583884" w:rsidRPr="00A87B9C">
              <w:t>mid-august</w:t>
            </w:r>
            <w:r w:rsidR="00A87B9C" w:rsidRPr="00A87B9C">
              <w:t>, with a</w:t>
            </w:r>
            <w:r w:rsidR="00583884" w:rsidRPr="00A87B9C">
              <w:t xml:space="preserve">nticipated close </w:t>
            </w:r>
            <w:r w:rsidR="00A87B9C" w:rsidRPr="00A87B9C">
              <w:t xml:space="preserve">Q3 </w:t>
            </w:r>
            <w:r w:rsidR="00583884" w:rsidRPr="00A87B9C">
              <w:t>2020</w:t>
            </w:r>
            <w:r w:rsidR="00A87B9C">
              <w:t xml:space="preserve">. </w:t>
            </w:r>
          </w:p>
        </w:tc>
      </w:tr>
      <w:tr w:rsidR="00BF76D1" w14:paraId="2BCE203F" w14:textId="77777777" w:rsidTr="00590B9F">
        <w:tc>
          <w:tcPr>
            <w:tcW w:w="1738" w:type="dxa"/>
            <w:vAlign w:val="center"/>
          </w:tcPr>
          <w:p w14:paraId="157EE1FE" w14:textId="77777777" w:rsidR="00BF76D1" w:rsidRPr="00BF0D47" w:rsidRDefault="00BF76D1" w:rsidP="0053506B">
            <w:pPr>
              <w:pStyle w:val="TableText"/>
            </w:pPr>
            <w:r w:rsidRPr="00BF0D47">
              <w:t xml:space="preserve">Phase 6 </w:t>
            </w:r>
          </w:p>
          <w:p w14:paraId="00E33B11" w14:textId="4CA5F398" w:rsidR="00BF76D1" w:rsidRPr="00BF0D47" w:rsidRDefault="00BF76D1" w:rsidP="0053506B">
            <w:pPr>
              <w:pStyle w:val="TableText"/>
            </w:pPr>
            <w:r w:rsidRPr="00BF0D47">
              <w:t>(Plots 14 and 15)</w:t>
            </w:r>
          </w:p>
        </w:tc>
        <w:tc>
          <w:tcPr>
            <w:tcW w:w="2490" w:type="dxa"/>
            <w:vAlign w:val="center"/>
          </w:tcPr>
          <w:p w14:paraId="285DA25D" w14:textId="0F0320C3" w:rsidR="00BF76D1" w:rsidRPr="00BF0D47" w:rsidRDefault="005073C9" w:rsidP="0053506B">
            <w:pPr>
              <w:pStyle w:val="TableText"/>
            </w:pPr>
            <w:r w:rsidRPr="00BF0D47">
              <w:t>Both plots (14 and 15) of</w:t>
            </w:r>
            <w:r w:rsidR="00BF76D1" w:rsidRPr="00BF0D47">
              <w:t xml:space="preserve"> Phase 6 </w:t>
            </w:r>
            <w:r w:rsidRPr="00BF0D47">
              <w:t xml:space="preserve">have now been disposed of on an unconditional and conditional basis to Countryside and Barratt Homes respectively. </w:t>
            </w:r>
            <w:r w:rsidR="00BF76D1" w:rsidRPr="00BF0D47">
              <w:t xml:space="preserve"> </w:t>
            </w:r>
          </w:p>
        </w:tc>
        <w:tc>
          <w:tcPr>
            <w:tcW w:w="1484" w:type="dxa"/>
            <w:vAlign w:val="center"/>
          </w:tcPr>
          <w:p w14:paraId="2B2AA38D" w14:textId="2F22BDDB" w:rsidR="00BF76D1" w:rsidRPr="00BF0D47" w:rsidRDefault="00BF76D1" w:rsidP="0053506B">
            <w:pPr>
              <w:pStyle w:val="TableText"/>
            </w:pPr>
            <w:r w:rsidRPr="00BF0D47">
              <w:t xml:space="preserve">0 / 189 </w:t>
            </w:r>
            <w:r w:rsidRPr="00BF0D47">
              <w:br/>
              <w:t>(0%)</w:t>
            </w:r>
          </w:p>
        </w:tc>
        <w:tc>
          <w:tcPr>
            <w:tcW w:w="1655" w:type="dxa"/>
            <w:vAlign w:val="center"/>
          </w:tcPr>
          <w:p w14:paraId="1DD12E6E" w14:textId="58140764" w:rsidR="00BF76D1" w:rsidRPr="00BF0D47" w:rsidRDefault="00BF76D1" w:rsidP="0053506B">
            <w:pPr>
              <w:pStyle w:val="TableText"/>
            </w:pPr>
            <w:r w:rsidRPr="00BF0D47">
              <w:t>n/a</w:t>
            </w:r>
          </w:p>
        </w:tc>
        <w:tc>
          <w:tcPr>
            <w:tcW w:w="1559" w:type="dxa"/>
            <w:vAlign w:val="center"/>
          </w:tcPr>
          <w:p w14:paraId="7CEEF7C1" w14:textId="51920E33" w:rsidR="00BF76D1" w:rsidRPr="00BF0D47" w:rsidRDefault="00BF76D1" w:rsidP="0053506B">
            <w:pPr>
              <w:pStyle w:val="TableText"/>
            </w:pPr>
            <w:r w:rsidRPr="00BF0D47">
              <w:t>n/a</w:t>
            </w:r>
          </w:p>
        </w:tc>
        <w:tc>
          <w:tcPr>
            <w:tcW w:w="5381" w:type="dxa"/>
            <w:vAlign w:val="center"/>
          </w:tcPr>
          <w:p w14:paraId="744AE17E" w14:textId="092AB66F" w:rsidR="00A87B9C" w:rsidRPr="00BF0D47" w:rsidRDefault="00A87B9C" w:rsidP="00A87B9C">
            <w:pPr>
              <w:rPr>
                <w:rFonts w:ascii="Corbel" w:hAnsi="Corbel" w:cs="Arial"/>
              </w:rPr>
            </w:pPr>
            <w:r w:rsidRPr="00344911">
              <w:rPr>
                <w:rFonts w:ascii="Corbel" w:hAnsi="Corbel" w:cs="Arial"/>
              </w:rPr>
              <w:t xml:space="preserve">Plot 14: Countryside </w:t>
            </w:r>
            <w:r>
              <w:rPr>
                <w:rFonts w:ascii="Corbel" w:hAnsi="Corbel" w:cs="Arial"/>
              </w:rPr>
              <w:t>has resumed development post-lockdown.</w:t>
            </w:r>
            <w:r w:rsidRPr="00344911">
              <w:rPr>
                <w:rFonts w:ascii="Corbel" w:hAnsi="Corbel" w:cs="Arial"/>
              </w:rPr>
              <w:t xml:space="preserve"> First completions estimated Q3 2020.</w:t>
            </w:r>
            <w:r>
              <w:rPr>
                <w:rFonts w:ascii="Corbel" w:hAnsi="Corbel" w:cs="Arial"/>
              </w:rPr>
              <w:t xml:space="preserve"> </w:t>
            </w:r>
          </w:p>
          <w:p w14:paraId="31BA65CE" w14:textId="77777777" w:rsidR="00BF76D1" w:rsidRPr="00BF0D47" w:rsidRDefault="00BF76D1" w:rsidP="00593DCD">
            <w:pPr>
              <w:rPr>
                <w:rFonts w:ascii="Corbel" w:hAnsi="Corbel" w:cs="Arial"/>
              </w:rPr>
            </w:pPr>
          </w:p>
          <w:p w14:paraId="7D9A8430" w14:textId="036BD8DB" w:rsidR="00BF76D1" w:rsidRPr="00BF0D47" w:rsidRDefault="00A87B9C" w:rsidP="0053506B">
            <w:pPr>
              <w:pStyle w:val="TableText"/>
            </w:pPr>
            <w:r w:rsidRPr="00344911">
              <w:t>Plot 15: Disposed of on a conditional basis to Barratt Homes in March Q4 2019/20. No reserved matters application has been submitted yet. A planning pack is expected to be received beginning of Q3 2020.</w:t>
            </w:r>
          </w:p>
        </w:tc>
      </w:tr>
      <w:tr w:rsidR="00635E56" w14:paraId="49D668CB" w14:textId="77777777" w:rsidTr="00590B9F">
        <w:tc>
          <w:tcPr>
            <w:tcW w:w="1738" w:type="dxa"/>
            <w:vAlign w:val="center"/>
          </w:tcPr>
          <w:p w14:paraId="7EC3657F" w14:textId="554B18C9" w:rsidR="00635E56" w:rsidRPr="00BF0D47" w:rsidRDefault="00635E56" w:rsidP="00635E56">
            <w:pPr>
              <w:pStyle w:val="TableText"/>
            </w:pPr>
            <w:r>
              <w:t>Local Centre</w:t>
            </w:r>
          </w:p>
        </w:tc>
        <w:tc>
          <w:tcPr>
            <w:tcW w:w="2490" w:type="dxa"/>
            <w:vAlign w:val="center"/>
          </w:tcPr>
          <w:p w14:paraId="2919BA3D" w14:textId="072CE845" w:rsidR="00635E56" w:rsidRPr="00BF0D47" w:rsidRDefault="00635E56" w:rsidP="00635E56">
            <w:pPr>
              <w:pStyle w:val="TableText"/>
            </w:pPr>
            <w:r>
              <w:t>Disposal of site for Local Centre anticipated Q3 2020</w:t>
            </w:r>
          </w:p>
        </w:tc>
        <w:tc>
          <w:tcPr>
            <w:tcW w:w="1484" w:type="dxa"/>
            <w:vAlign w:val="center"/>
          </w:tcPr>
          <w:p w14:paraId="5B0A8ECD" w14:textId="26F8FBFE" w:rsidR="00635E56" w:rsidRPr="00BF0D47" w:rsidRDefault="00635E56" w:rsidP="00635E56">
            <w:pPr>
              <w:pStyle w:val="TableText"/>
            </w:pPr>
            <w:r>
              <w:t>n/a</w:t>
            </w:r>
          </w:p>
        </w:tc>
        <w:tc>
          <w:tcPr>
            <w:tcW w:w="1655" w:type="dxa"/>
            <w:vAlign w:val="center"/>
          </w:tcPr>
          <w:p w14:paraId="3F1523BE" w14:textId="0B8B313E" w:rsidR="00635E56" w:rsidRPr="00BF0D47" w:rsidRDefault="00635E56" w:rsidP="00635E56">
            <w:pPr>
              <w:pStyle w:val="TableText"/>
            </w:pPr>
            <w:r>
              <w:t>n/a</w:t>
            </w:r>
          </w:p>
        </w:tc>
        <w:tc>
          <w:tcPr>
            <w:tcW w:w="1559" w:type="dxa"/>
            <w:vAlign w:val="center"/>
          </w:tcPr>
          <w:p w14:paraId="2908FEA0" w14:textId="7ECF8503" w:rsidR="00635E56" w:rsidRPr="00BF0D47" w:rsidRDefault="00635E56" w:rsidP="00635E56">
            <w:pPr>
              <w:pStyle w:val="TableText"/>
            </w:pPr>
            <w:r>
              <w:t>n/a</w:t>
            </w:r>
          </w:p>
        </w:tc>
        <w:tc>
          <w:tcPr>
            <w:tcW w:w="5381" w:type="dxa"/>
            <w:vAlign w:val="center"/>
          </w:tcPr>
          <w:p w14:paraId="591D085B" w14:textId="39662334" w:rsidR="00635E56" w:rsidRPr="00344911" w:rsidRDefault="00635E56" w:rsidP="00635E56">
            <w:pPr>
              <w:rPr>
                <w:rFonts w:ascii="Corbel" w:hAnsi="Corbel" w:cs="Arial"/>
              </w:rPr>
            </w:pPr>
            <w:r w:rsidRPr="006708A0">
              <w:rPr>
                <w:rFonts w:ascii="Corbel" w:hAnsi="Corbel" w:cs="Arial"/>
              </w:rPr>
              <w:t xml:space="preserve">Homes England continues to negotiate deal with Thistlewood Properties. Anticipated completion Q3 2020. </w:t>
            </w:r>
          </w:p>
        </w:tc>
      </w:tr>
      <w:tr w:rsidR="00635E56" w14:paraId="07C5BE96" w14:textId="77777777" w:rsidTr="00593DCD">
        <w:tc>
          <w:tcPr>
            <w:tcW w:w="14307" w:type="dxa"/>
            <w:gridSpan w:val="6"/>
            <w:shd w:val="clear" w:color="auto" w:fill="007AC3"/>
            <w:vAlign w:val="center"/>
          </w:tcPr>
          <w:p w14:paraId="140465E5" w14:textId="3A2341B3" w:rsidR="00635E56" w:rsidRPr="00BF0D47" w:rsidRDefault="00635E56" w:rsidP="00635E56">
            <w:pPr>
              <w:pStyle w:val="TableHeading"/>
            </w:pPr>
            <w:r w:rsidRPr="00BF0D47">
              <w:t>2. Cottam Brickworks</w:t>
            </w:r>
          </w:p>
        </w:tc>
      </w:tr>
      <w:tr w:rsidR="00105077" w14:paraId="69568105" w14:textId="77777777" w:rsidTr="00590B9F">
        <w:tc>
          <w:tcPr>
            <w:tcW w:w="1738" w:type="dxa"/>
            <w:vAlign w:val="center"/>
          </w:tcPr>
          <w:p w14:paraId="534C1EFC" w14:textId="1B4BC1FC" w:rsidR="00105077" w:rsidRPr="00BF0D47" w:rsidRDefault="00105077" w:rsidP="00105077">
            <w:pPr>
              <w:pStyle w:val="TableText"/>
            </w:pPr>
            <w:r>
              <w:t>Access agreement</w:t>
            </w:r>
          </w:p>
        </w:tc>
        <w:tc>
          <w:tcPr>
            <w:tcW w:w="2490" w:type="dxa"/>
            <w:vAlign w:val="center"/>
          </w:tcPr>
          <w:p w14:paraId="2A4D7D9E" w14:textId="55CDB2CC" w:rsidR="00105077" w:rsidRPr="00BF0D47" w:rsidRDefault="00105077" w:rsidP="00105077">
            <w:pPr>
              <w:pStyle w:val="TableText"/>
            </w:pPr>
            <w:r>
              <w:t>Ongoing discussion regarding access into adjacent land via Homes England site</w:t>
            </w:r>
          </w:p>
        </w:tc>
        <w:tc>
          <w:tcPr>
            <w:tcW w:w="1484" w:type="dxa"/>
            <w:vAlign w:val="center"/>
          </w:tcPr>
          <w:p w14:paraId="79D8E897" w14:textId="7775BDE8" w:rsidR="00105077" w:rsidRPr="00BF0D47" w:rsidRDefault="00105077" w:rsidP="00105077">
            <w:pPr>
              <w:pStyle w:val="TableText"/>
            </w:pPr>
            <w:r w:rsidRPr="00BF0D47">
              <w:t xml:space="preserve">0 / 260 </w:t>
            </w:r>
            <w:r w:rsidRPr="00BF0D47">
              <w:br/>
              <w:t>(0%)</w:t>
            </w:r>
          </w:p>
        </w:tc>
        <w:tc>
          <w:tcPr>
            <w:tcW w:w="1655" w:type="dxa"/>
            <w:vAlign w:val="center"/>
          </w:tcPr>
          <w:p w14:paraId="115FF307" w14:textId="4EBCB216" w:rsidR="00105077" w:rsidRPr="00BF0D47" w:rsidRDefault="00105077" w:rsidP="00105077">
            <w:pPr>
              <w:pStyle w:val="TableText"/>
            </w:pPr>
            <w:r w:rsidRPr="00BF0D47">
              <w:t>n/a</w:t>
            </w:r>
          </w:p>
        </w:tc>
        <w:tc>
          <w:tcPr>
            <w:tcW w:w="1559" w:type="dxa"/>
            <w:vAlign w:val="center"/>
          </w:tcPr>
          <w:p w14:paraId="28FB04EC" w14:textId="43DDBE47" w:rsidR="00105077" w:rsidRPr="00BF0D47" w:rsidRDefault="00105077" w:rsidP="00105077">
            <w:pPr>
              <w:pStyle w:val="TableText"/>
            </w:pPr>
            <w:r w:rsidRPr="00BF0D47">
              <w:t>n/a</w:t>
            </w:r>
          </w:p>
        </w:tc>
        <w:tc>
          <w:tcPr>
            <w:tcW w:w="5381" w:type="dxa"/>
            <w:vAlign w:val="center"/>
          </w:tcPr>
          <w:p w14:paraId="1D232BDD" w14:textId="2E7C3C75" w:rsidR="00105077" w:rsidRPr="00BF0D47" w:rsidRDefault="00105077" w:rsidP="00105077">
            <w:pPr>
              <w:pStyle w:val="TableText"/>
            </w:pPr>
            <w:r>
              <w:t>D</w:t>
            </w:r>
            <w:r w:rsidRPr="00BF0D47">
              <w:t>iscussion ongoing to find a resolution to the site</w:t>
            </w:r>
            <w:r>
              <w:t>’</w:t>
            </w:r>
            <w:r w:rsidRPr="00BF0D47">
              <w:t>s access rights.</w:t>
            </w:r>
            <w:r>
              <w:t xml:space="preserve"> Homes England monitoring the ongoing dialogue between landowner and LCC. </w:t>
            </w:r>
          </w:p>
        </w:tc>
      </w:tr>
      <w:tr w:rsidR="00635E56" w14:paraId="6DA5C30E" w14:textId="77777777" w:rsidTr="00593DCD">
        <w:tc>
          <w:tcPr>
            <w:tcW w:w="14307" w:type="dxa"/>
            <w:gridSpan w:val="6"/>
            <w:shd w:val="clear" w:color="auto" w:fill="007AC3"/>
            <w:vAlign w:val="center"/>
          </w:tcPr>
          <w:p w14:paraId="28EED673" w14:textId="62D3CFAC" w:rsidR="00635E56" w:rsidRPr="00BF0D47" w:rsidRDefault="00635E56" w:rsidP="00635E56">
            <w:pPr>
              <w:pStyle w:val="TableHeading"/>
            </w:pPr>
            <w:r w:rsidRPr="00BF0D47">
              <w:t>3. Land at Eastway</w:t>
            </w:r>
          </w:p>
        </w:tc>
      </w:tr>
      <w:tr w:rsidR="00635E56" w14:paraId="62D32E3A" w14:textId="77777777" w:rsidTr="00821875">
        <w:trPr>
          <w:trHeight w:val="864"/>
        </w:trPr>
        <w:tc>
          <w:tcPr>
            <w:tcW w:w="1738" w:type="dxa"/>
            <w:vAlign w:val="center"/>
          </w:tcPr>
          <w:p w14:paraId="3323860F" w14:textId="33BFCE26" w:rsidR="00635E56" w:rsidRPr="002A25E9" w:rsidRDefault="00635E56" w:rsidP="00635E56">
            <w:pPr>
              <w:pStyle w:val="TableText"/>
            </w:pPr>
            <w:r w:rsidRPr="002A25E9">
              <w:t>Residential Plot</w:t>
            </w:r>
          </w:p>
        </w:tc>
        <w:tc>
          <w:tcPr>
            <w:tcW w:w="2490" w:type="dxa"/>
            <w:vAlign w:val="center"/>
          </w:tcPr>
          <w:p w14:paraId="74DACEEE" w14:textId="555F7EC7" w:rsidR="00635E56" w:rsidRPr="002A25E9" w:rsidRDefault="00635E56" w:rsidP="00635E56">
            <w:pPr>
              <w:pStyle w:val="TableText"/>
            </w:pPr>
            <w:r w:rsidRPr="002A25E9">
              <w:t>Story Homes on-site completing build out</w:t>
            </w:r>
          </w:p>
        </w:tc>
        <w:tc>
          <w:tcPr>
            <w:tcW w:w="1484" w:type="dxa"/>
            <w:vAlign w:val="center"/>
          </w:tcPr>
          <w:p w14:paraId="0941665E" w14:textId="78EB7423" w:rsidR="00635E56" w:rsidRPr="002A25E9" w:rsidRDefault="00635E56" w:rsidP="00635E56">
            <w:pPr>
              <w:pStyle w:val="TableText"/>
            </w:pPr>
            <w:r w:rsidRPr="002A25E9">
              <w:t>11</w:t>
            </w:r>
            <w:r w:rsidR="00652918">
              <w:t>0</w:t>
            </w:r>
            <w:r w:rsidRPr="002A25E9">
              <w:t xml:space="preserve"> / 329</w:t>
            </w:r>
            <w:r w:rsidRPr="002A25E9">
              <w:br/>
              <w:t>(3</w:t>
            </w:r>
            <w:r w:rsidR="00652918">
              <w:t>3</w:t>
            </w:r>
            <w:r w:rsidRPr="002A25E9">
              <w:t>%)</w:t>
            </w:r>
          </w:p>
        </w:tc>
        <w:tc>
          <w:tcPr>
            <w:tcW w:w="1655" w:type="dxa"/>
            <w:vAlign w:val="center"/>
          </w:tcPr>
          <w:p w14:paraId="2D00D8D3" w14:textId="77AC015C" w:rsidR="00635E56" w:rsidRPr="002A25E9" w:rsidRDefault="00652918" w:rsidP="00635E56">
            <w:pPr>
              <w:pStyle w:val="TableText"/>
            </w:pPr>
            <w:r>
              <w:t>0</w:t>
            </w:r>
          </w:p>
        </w:tc>
        <w:tc>
          <w:tcPr>
            <w:tcW w:w="1559" w:type="dxa"/>
            <w:vAlign w:val="center"/>
          </w:tcPr>
          <w:p w14:paraId="148AE4BB" w14:textId="2B1C2C88" w:rsidR="00635E56" w:rsidRPr="002A25E9" w:rsidRDefault="00635E56" w:rsidP="00635E56">
            <w:pPr>
              <w:pStyle w:val="TableText"/>
            </w:pPr>
            <w:r w:rsidRPr="002A25E9">
              <w:t>n/a</w:t>
            </w:r>
          </w:p>
        </w:tc>
        <w:tc>
          <w:tcPr>
            <w:tcW w:w="5381" w:type="dxa"/>
            <w:vAlign w:val="center"/>
          </w:tcPr>
          <w:p w14:paraId="4D4B74F8" w14:textId="535FED4D" w:rsidR="00635E56" w:rsidRPr="0047100D" w:rsidRDefault="00635E56" w:rsidP="00635E56">
            <w:pPr>
              <w:pStyle w:val="TableText"/>
              <w:rPr>
                <w:highlight w:val="yellow"/>
              </w:rPr>
            </w:pPr>
            <w:r w:rsidRPr="00652918">
              <w:t xml:space="preserve">Story Homes </w:t>
            </w:r>
            <w:r w:rsidR="00EF6F13">
              <w:t>has resumed</w:t>
            </w:r>
            <w:r w:rsidRPr="00652918">
              <w:t xml:space="preserve"> build out </w:t>
            </w:r>
            <w:r w:rsidR="00EF6F13">
              <w:t>following lockdown</w:t>
            </w:r>
            <w:r w:rsidRPr="00652918">
              <w:t xml:space="preserve">, </w:t>
            </w:r>
            <w:r w:rsidR="00EF6F13">
              <w:t>but no completions have occurred this quarter.</w:t>
            </w:r>
            <w:r w:rsidR="00652918">
              <w:t xml:space="preserve"> </w:t>
            </w:r>
          </w:p>
        </w:tc>
      </w:tr>
      <w:tr w:rsidR="004C663F" w14:paraId="7069C2B3" w14:textId="77777777" w:rsidTr="00821875">
        <w:trPr>
          <w:trHeight w:val="699"/>
        </w:trPr>
        <w:tc>
          <w:tcPr>
            <w:tcW w:w="1738" w:type="dxa"/>
            <w:vAlign w:val="center"/>
          </w:tcPr>
          <w:p w14:paraId="13674C92" w14:textId="7AC61097" w:rsidR="004C663F" w:rsidRPr="002A25E9" w:rsidRDefault="004C663F" w:rsidP="004C663F">
            <w:pPr>
              <w:pStyle w:val="TableText"/>
            </w:pPr>
            <w:r w:rsidRPr="002A25E9">
              <w:t>Commercial Plot</w:t>
            </w:r>
          </w:p>
        </w:tc>
        <w:tc>
          <w:tcPr>
            <w:tcW w:w="2490" w:type="dxa"/>
            <w:vAlign w:val="center"/>
          </w:tcPr>
          <w:p w14:paraId="7CF137B4" w14:textId="0C296813" w:rsidR="004C663F" w:rsidRPr="002A25E9" w:rsidRDefault="004C663F" w:rsidP="004C663F">
            <w:pPr>
              <w:pStyle w:val="TableText"/>
            </w:pPr>
            <w:r w:rsidRPr="002A25E9">
              <w:t>Site under conditional contract with HSB Healthcare</w:t>
            </w:r>
          </w:p>
        </w:tc>
        <w:tc>
          <w:tcPr>
            <w:tcW w:w="1484" w:type="dxa"/>
            <w:vAlign w:val="center"/>
          </w:tcPr>
          <w:p w14:paraId="4CF2FD36" w14:textId="0841CC0E" w:rsidR="004C663F" w:rsidRPr="002A25E9" w:rsidRDefault="004C663F" w:rsidP="004C663F">
            <w:pPr>
              <w:pStyle w:val="TableText"/>
            </w:pPr>
            <w:r w:rsidRPr="002A25E9">
              <w:t xml:space="preserve">n/a </w:t>
            </w:r>
          </w:p>
        </w:tc>
        <w:tc>
          <w:tcPr>
            <w:tcW w:w="1655" w:type="dxa"/>
            <w:vAlign w:val="center"/>
          </w:tcPr>
          <w:p w14:paraId="20E8CE2C" w14:textId="621C8E4E" w:rsidR="004C663F" w:rsidRPr="002A25E9" w:rsidRDefault="004C663F" w:rsidP="004C663F">
            <w:pPr>
              <w:pStyle w:val="TableText"/>
            </w:pPr>
            <w:r w:rsidRPr="002A25E9">
              <w:t>n/a</w:t>
            </w:r>
          </w:p>
        </w:tc>
        <w:tc>
          <w:tcPr>
            <w:tcW w:w="1559" w:type="dxa"/>
            <w:vAlign w:val="center"/>
          </w:tcPr>
          <w:p w14:paraId="1E3A2163" w14:textId="4696D61D" w:rsidR="004C663F" w:rsidRPr="002A25E9" w:rsidRDefault="004C663F" w:rsidP="004C663F">
            <w:pPr>
              <w:pStyle w:val="TableText"/>
            </w:pPr>
            <w:r w:rsidRPr="002A25E9">
              <w:t>n/a</w:t>
            </w:r>
          </w:p>
        </w:tc>
        <w:tc>
          <w:tcPr>
            <w:tcW w:w="5381" w:type="dxa"/>
            <w:vAlign w:val="center"/>
          </w:tcPr>
          <w:p w14:paraId="52F086A1" w14:textId="27DD60AF" w:rsidR="004C663F" w:rsidRPr="002A25E9" w:rsidRDefault="004C663F" w:rsidP="004C663F">
            <w:pPr>
              <w:pStyle w:val="TableText"/>
            </w:pPr>
            <w:r w:rsidRPr="002A25E9">
              <w:t xml:space="preserve">Delivery of a new access into the site </w:t>
            </w:r>
            <w:r>
              <w:t>has been slightly delayed, with start on site now anticipated Q3 2020.</w:t>
            </w:r>
            <w:r w:rsidR="00552736">
              <w:t xml:space="preserve"> Likely timescale for completion </w:t>
            </w:r>
            <w:r w:rsidR="009F6CA7">
              <w:t xml:space="preserve">is </w:t>
            </w:r>
            <w:r w:rsidR="00552736">
              <w:t>9 months.</w:t>
            </w:r>
          </w:p>
        </w:tc>
      </w:tr>
      <w:tr w:rsidR="00635E56" w14:paraId="28EC38AE" w14:textId="77777777" w:rsidTr="00593DCD">
        <w:tc>
          <w:tcPr>
            <w:tcW w:w="14307" w:type="dxa"/>
            <w:gridSpan w:val="6"/>
            <w:shd w:val="clear" w:color="auto" w:fill="007AC3"/>
            <w:vAlign w:val="center"/>
          </w:tcPr>
          <w:p w14:paraId="0DF5C751" w14:textId="603A8C3F" w:rsidR="00635E56" w:rsidRPr="00BF0D47" w:rsidRDefault="00635E56" w:rsidP="00635E56">
            <w:pPr>
              <w:pStyle w:val="TableHeading"/>
            </w:pPr>
            <w:r w:rsidRPr="00BF0D47">
              <w:t xml:space="preserve">4. Whittingham Hospital </w:t>
            </w:r>
          </w:p>
        </w:tc>
      </w:tr>
      <w:tr w:rsidR="00635E56" w14:paraId="43BA8CF1" w14:textId="77777777" w:rsidTr="00590B9F">
        <w:trPr>
          <w:trHeight w:val="800"/>
        </w:trPr>
        <w:tc>
          <w:tcPr>
            <w:tcW w:w="1738" w:type="dxa"/>
            <w:vAlign w:val="center"/>
          </w:tcPr>
          <w:p w14:paraId="17C6E13F" w14:textId="700ED6E9" w:rsidR="00635E56" w:rsidRPr="006D5E71" w:rsidRDefault="00635E56" w:rsidP="00635E56">
            <w:pPr>
              <w:pStyle w:val="TableText"/>
            </w:pPr>
            <w:r w:rsidRPr="006D5E71">
              <w:lastRenderedPageBreak/>
              <w:t>Phase 1</w:t>
            </w:r>
          </w:p>
        </w:tc>
        <w:tc>
          <w:tcPr>
            <w:tcW w:w="2490" w:type="dxa"/>
            <w:vAlign w:val="center"/>
          </w:tcPr>
          <w:p w14:paraId="43BBDAFE" w14:textId="4A8FC3BB" w:rsidR="00635E56" w:rsidRPr="006D5E71" w:rsidRDefault="00635E56" w:rsidP="00635E56">
            <w:pPr>
              <w:pStyle w:val="TableText"/>
            </w:pPr>
            <w:r w:rsidRPr="006D5E71">
              <w:t>Taylor Wimpey has completed Phase 1</w:t>
            </w:r>
          </w:p>
        </w:tc>
        <w:tc>
          <w:tcPr>
            <w:tcW w:w="1484" w:type="dxa"/>
            <w:vAlign w:val="center"/>
          </w:tcPr>
          <w:p w14:paraId="18CD2974" w14:textId="1FC73395" w:rsidR="00635E56" w:rsidRPr="006D5E71" w:rsidRDefault="00635E56" w:rsidP="00635E56">
            <w:pPr>
              <w:pStyle w:val="TableText"/>
            </w:pPr>
            <w:r w:rsidRPr="006D5E71">
              <w:t>150 / 150 (100%)</w:t>
            </w:r>
          </w:p>
        </w:tc>
        <w:tc>
          <w:tcPr>
            <w:tcW w:w="1655" w:type="dxa"/>
            <w:vAlign w:val="center"/>
          </w:tcPr>
          <w:p w14:paraId="11BBFF31" w14:textId="74DC3141" w:rsidR="00635E56" w:rsidRPr="006D5E71" w:rsidRDefault="00635E56" w:rsidP="00635E56">
            <w:pPr>
              <w:pStyle w:val="TableText"/>
            </w:pPr>
            <w:r w:rsidRPr="006D5E71">
              <w:t>n/a</w:t>
            </w:r>
          </w:p>
        </w:tc>
        <w:tc>
          <w:tcPr>
            <w:tcW w:w="1559" w:type="dxa"/>
            <w:vAlign w:val="center"/>
          </w:tcPr>
          <w:p w14:paraId="7439A92E" w14:textId="739DCD7C" w:rsidR="00635E56" w:rsidRPr="006D5E71" w:rsidRDefault="00635E56" w:rsidP="00635E56">
            <w:pPr>
              <w:pStyle w:val="TableText"/>
            </w:pPr>
            <w:r w:rsidRPr="006D5E71">
              <w:t>n/a</w:t>
            </w:r>
          </w:p>
        </w:tc>
        <w:tc>
          <w:tcPr>
            <w:tcW w:w="5381" w:type="dxa"/>
            <w:vAlign w:val="center"/>
          </w:tcPr>
          <w:p w14:paraId="4C0DAD34" w14:textId="31B0B69B" w:rsidR="00635E56" w:rsidRPr="006D5E71" w:rsidRDefault="00635E56" w:rsidP="00635E56">
            <w:pPr>
              <w:pStyle w:val="TableText"/>
            </w:pPr>
            <w:r w:rsidRPr="006D5E71">
              <w:t>Taylor Wimpey has completed build out of Phase 1.</w:t>
            </w:r>
          </w:p>
        </w:tc>
      </w:tr>
      <w:tr w:rsidR="00635E56" w14:paraId="23E551E7" w14:textId="77777777" w:rsidTr="00590B9F">
        <w:tc>
          <w:tcPr>
            <w:tcW w:w="1738" w:type="dxa"/>
            <w:vAlign w:val="center"/>
          </w:tcPr>
          <w:p w14:paraId="2E873F63" w14:textId="708A7BCE" w:rsidR="00635E56" w:rsidRPr="002A25E9" w:rsidRDefault="00635E56" w:rsidP="00635E56">
            <w:pPr>
              <w:pStyle w:val="TableText"/>
            </w:pPr>
            <w:r w:rsidRPr="002A25E9">
              <w:t>Phase 2</w:t>
            </w:r>
          </w:p>
        </w:tc>
        <w:tc>
          <w:tcPr>
            <w:tcW w:w="2490" w:type="dxa"/>
            <w:vAlign w:val="center"/>
          </w:tcPr>
          <w:p w14:paraId="159787CB" w14:textId="2CB81A4B" w:rsidR="00635E56" w:rsidRPr="002A25E9" w:rsidRDefault="00635E56" w:rsidP="00635E56">
            <w:pPr>
              <w:pStyle w:val="TableText"/>
            </w:pPr>
            <w:r w:rsidRPr="002A25E9">
              <w:t xml:space="preserve">Preferred bidder Barratt David Wilson selected </w:t>
            </w:r>
            <w:r w:rsidR="006D5E71">
              <w:t>Q4 2019/20</w:t>
            </w:r>
            <w:r w:rsidRPr="002A25E9">
              <w:t>.</w:t>
            </w:r>
          </w:p>
        </w:tc>
        <w:tc>
          <w:tcPr>
            <w:tcW w:w="1484" w:type="dxa"/>
            <w:vAlign w:val="center"/>
          </w:tcPr>
          <w:p w14:paraId="71412D84" w14:textId="3D21B015" w:rsidR="00635E56" w:rsidRPr="002A25E9" w:rsidRDefault="00635E56" w:rsidP="00635E56">
            <w:pPr>
              <w:pStyle w:val="TableText"/>
              <w:rPr>
                <w:highlight w:val="yellow"/>
              </w:rPr>
            </w:pPr>
            <w:r w:rsidRPr="002A25E9">
              <w:t xml:space="preserve">0 / 232 </w:t>
            </w:r>
            <w:r w:rsidRPr="002A25E9">
              <w:br/>
              <w:t>(0%)</w:t>
            </w:r>
          </w:p>
        </w:tc>
        <w:tc>
          <w:tcPr>
            <w:tcW w:w="1655" w:type="dxa"/>
            <w:vAlign w:val="center"/>
          </w:tcPr>
          <w:p w14:paraId="6C7C18B0" w14:textId="53763F6A" w:rsidR="00635E56" w:rsidRPr="002A25E9" w:rsidRDefault="00635E56" w:rsidP="00635E56">
            <w:pPr>
              <w:pStyle w:val="TableText"/>
            </w:pPr>
            <w:r w:rsidRPr="002A25E9">
              <w:t>n/a</w:t>
            </w:r>
          </w:p>
        </w:tc>
        <w:tc>
          <w:tcPr>
            <w:tcW w:w="1559" w:type="dxa"/>
            <w:vAlign w:val="center"/>
          </w:tcPr>
          <w:p w14:paraId="6FCBFBF7" w14:textId="4C8651FA" w:rsidR="00635E56" w:rsidRPr="002A25E9" w:rsidRDefault="00635E56" w:rsidP="00635E56">
            <w:pPr>
              <w:pStyle w:val="TableText"/>
            </w:pPr>
            <w:r w:rsidRPr="002A25E9">
              <w:t>n/a</w:t>
            </w:r>
          </w:p>
        </w:tc>
        <w:tc>
          <w:tcPr>
            <w:tcW w:w="5381" w:type="dxa"/>
            <w:vAlign w:val="center"/>
          </w:tcPr>
          <w:p w14:paraId="0A596E33" w14:textId="28FED7D4" w:rsidR="00635E56" w:rsidRPr="002A25E9" w:rsidRDefault="00635E56" w:rsidP="00635E56">
            <w:pPr>
              <w:pStyle w:val="TableText"/>
              <w:rPr>
                <w:highlight w:val="yellow"/>
              </w:rPr>
            </w:pPr>
            <w:r w:rsidRPr="002A25E9">
              <w:t xml:space="preserve">Preferred bidder Barratt David Wilson selected </w:t>
            </w:r>
            <w:r>
              <w:t xml:space="preserve">at the </w:t>
            </w:r>
            <w:r w:rsidRPr="002A25E9">
              <w:t>end of March 2020</w:t>
            </w:r>
            <w:r>
              <w:t xml:space="preserve"> and conditional contract agreed</w:t>
            </w:r>
            <w:r w:rsidRPr="002A25E9">
              <w:t xml:space="preserve">. </w:t>
            </w:r>
            <w:r>
              <w:t xml:space="preserve">Reserved matters </w:t>
            </w:r>
            <w:r w:rsidR="00256B62">
              <w:t xml:space="preserve">likely to be submitted Q3 2020. </w:t>
            </w:r>
            <w:r>
              <w:t xml:space="preserve"> </w:t>
            </w:r>
          </w:p>
        </w:tc>
      </w:tr>
      <w:tr w:rsidR="00224B81" w14:paraId="39239CF7" w14:textId="77777777" w:rsidTr="00590B9F">
        <w:tc>
          <w:tcPr>
            <w:tcW w:w="1738" w:type="dxa"/>
            <w:vAlign w:val="center"/>
          </w:tcPr>
          <w:p w14:paraId="46D628C7" w14:textId="497763F4" w:rsidR="00224B81" w:rsidRPr="002A25E9" w:rsidRDefault="00224B81" w:rsidP="00224B81">
            <w:pPr>
              <w:pStyle w:val="TableText"/>
            </w:pPr>
            <w:r w:rsidRPr="002A25E9">
              <w:t>Phases 3 and 4</w:t>
            </w:r>
          </w:p>
        </w:tc>
        <w:tc>
          <w:tcPr>
            <w:tcW w:w="2490" w:type="dxa"/>
            <w:vAlign w:val="center"/>
          </w:tcPr>
          <w:p w14:paraId="20E732EF" w14:textId="6E7739DF" w:rsidR="00224B81" w:rsidRPr="002A25E9" w:rsidRDefault="00224B81" w:rsidP="00224B81">
            <w:pPr>
              <w:pStyle w:val="TableText"/>
            </w:pPr>
            <w:r w:rsidRPr="002A25E9">
              <w:t>Not yet released. Disposal phases and options to be reviewed in 2020 / 21.</w:t>
            </w:r>
          </w:p>
        </w:tc>
        <w:tc>
          <w:tcPr>
            <w:tcW w:w="1484" w:type="dxa"/>
            <w:vAlign w:val="center"/>
          </w:tcPr>
          <w:p w14:paraId="6099D017" w14:textId="69CE8159" w:rsidR="00224B81" w:rsidRPr="002A25E9" w:rsidRDefault="00224B81" w:rsidP="00224B81">
            <w:pPr>
              <w:pStyle w:val="TableText"/>
            </w:pPr>
            <w:r w:rsidRPr="002A25E9">
              <w:t xml:space="preserve">0 / </w:t>
            </w:r>
            <w:r>
              <w:t>512</w:t>
            </w:r>
            <w:r w:rsidRPr="002A25E9">
              <w:t xml:space="preserve"> </w:t>
            </w:r>
            <w:r w:rsidRPr="002A25E9">
              <w:br/>
              <w:t>(0%)</w:t>
            </w:r>
          </w:p>
        </w:tc>
        <w:tc>
          <w:tcPr>
            <w:tcW w:w="1655" w:type="dxa"/>
            <w:vAlign w:val="center"/>
          </w:tcPr>
          <w:p w14:paraId="07D0F753" w14:textId="1C52CB2A" w:rsidR="00224B81" w:rsidRPr="002A25E9" w:rsidRDefault="00224B81" w:rsidP="00224B81">
            <w:pPr>
              <w:pStyle w:val="TableText"/>
            </w:pPr>
            <w:r w:rsidRPr="002A25E9">
              <w:t>n/a</w:t>
            </w:r>
          </w:p>
        </w:tc>
        <w:tc>
          <w:tcPr>
            <w:tcW w:w="1559" w:type="dxa"/>
            <w:vAlign w:val="center"/>
          </w:tcPr>
          <w:p w14:paraId="76ACCD04" w14:textId="37D73C85" w:rsidR="00224B81" w:rsidRPr="002A25E9" w:rsidRDefault="00224B81" w:rsidP="00224B81">
            <w:pPr>
              <w:pStyle w:val="TableText"/>
            </w:pPr>
            <w:r w:rsidRPr="002A25E9">
              <w:t>n/a</w:t>
            </w:r>
          </w:p>
        </w:tc>
        <w:tc>
          <w:tcPr>
            <w:tcW w:w="5381" w:type="dxa"/>
            <w:vAlign w:val="center"/>
          </w:tcPr>
          <w:p w14:paraId="2868020E" w14:textId="12EF0EF5" w:rsidR="00224B81" w:rsidRPr="002A25E9" w:rsidRDefault="00224B81" w:rsidP="00224B81">
            <w:pPr>
              <w:pStyle w:val="TableText"/>
            </w:pPr>
            <w:r w:rsidRPr="002A25E9">
              <w:t xml:space="preserve">Current strategy is to dispose of part of the </w:t>
            </w:r>
            <w:r>
              <w:t>next phase</w:t>
            </w:r>
            <w:r w:rsidRPr="002A25E9">
              <w:t xml:space="preserve"> (circa 40 units) </w:t>
            </w:r>
            <w:r>
              <w:t xml:space="preserve">sometime this financial year, however this </w:t>
            </w:r>
            <w:r w:rsidR="009F6CA7">
              <w:t xml:space="preserve">is </w:t>
            </w:r>
            <w:r>
              <w:t>currently being</w:t>
            </w:r>
            <w:r w:rsidR="009F6CA7">
              <w:t xml:space="preserve"> considered</w:t>
            </w:r>
            <w:r>
              <w:t xml:space="preserve">, particularly the approach to drainage across both phases.  </w:t>
            </w:r>
          </w:p>
        </w:tc>
      </w:tr>
      <w:tr w:rsidR="00635E56" w14:paraId="2A1856E6" w14:textId="77777777" w:rsidTr="00593DCD">
        <w:tc>
          <w:tcPr>
            <w:tcW w:w="14307" w:type="dxa"/>
            <w:gridSpan w:val="6"/>
            <w:shd w:val="clear" w:color="auto" w:fill="007AC3"/>
            <w:vAlign w:val="center"/>
          </w:tcPr>
          <w:p w14:paraId="1C7AB256" w14:textId="39D8E32B" w:rsidR="00635E56" w:rsidRPr="00BF0D47" w:rsidRDefault="00635E56" w:rsidP="00635E56">
            <w:pPr>
              <w:pStyle w:val="TableHeading"/>
            </w:pPr>
            <w:r w:rsidRPr="00BF0D47">
              <w:t xml:space="preserve">5. Preston East </w:t>
            </w:r>
          </w:p>
        </w:tc>
      </w:tr>
      <w:tr w:rsidR="00635E56" w14:paraId="4B661E8A" w14:textId="77777777" w:rsidTr="00590B9F">
        <w:tc>
          <w:tcPr>
            <w:tcW w:w="1738" w:type="dxa"/>
            <w:vAlign w:val="center"/>
          </w:tcPr>
          <w:p w14:paraId="442AB295" w14:textId="7392B380" w:rsidR="00635E56" w:rsidRPr="00BF0D47" w:rsidRDefault="00635E56" w:rsidP="00635E56">
            <w:pPr>
              <w:pStyle w:val="TableText"/>
            </w:pPr>
            <w:r w:rsidRPr="00BF0D47">
              <w:t>Expansion Area</w:t>
            </w:r>
          </w:p>
        </w:tc>
        <w:tc>
          <w:tcPr>
            <w:tcW w:w="2490" w:type="dxa"/>
            <w:vAlign w:val="center"/>
          </w:tcPr>
          <w:p w14:paraId="3511D785" w14:textId="38880599" w:rsidR="00635E56" w:rsidRPr="00BF0D47" w:rsidRDefault="007B72F9" w:rsidP="00635E56">
            <w:pPr>
              <w:pStyle w:val="TableText"/>
            </w:pPr>
            <w:r>
              <w:t>Marketing of site concluded this quarter.</w:t>
            </w:r>
          </w:p>
        </w:tc>
        <w:tc>
          <w:tcPr>
            <w:tcW w:w="1484" w:type="dxa"/>
            <w:vAlign w:val="center"/>
          </w:tcPr>
          <w:p w14:paraId="0885D78C" w14:textId="7026B988" w:rsidR="00635E56" w:rsidRPr="00BF0D47" w:rsidRDefault="00635E56" w:rsidP="00635E56">
            <w:pPr>
              <w:pStyle w:val="TableText"/>
            </w:pPr>
            <w:r w:rsidRPr="00BF0D47">
              <w:t>n/a</w:t>
            </w:r>
          </w:p>
        </w:tc>
        <w:tc>
          <w:tcPr>
            <w:tcW w:w="1655" w:type="dxa"/>
            <w:vAlign w:val="center"/>
          </w:tcPr>
          <w:p w14:paraId="11AABB40" w14:textId="4062203F" w:rsidR="00635E56" w:rsidRPr="00BF0D47" w:rsidRDefault="00635E56" w:rsidP="00635E56">
            <w:pPr>
              <w:pStyle w:val="TableText"/>
            </w:pPr>
            <w:r w:rsidRPr="00BF0D47">
              <w:t>n/a</w:t>
            </w:r>
          </w:p>
        </w:tc>
        <w:tc>
          <w:tcPr>
            <w:tcW w:w="1559" w:type="dxa"/>
            <w:vAlign w:val="center"/>
          </w:tcPr>
          <w:p w14:paraId="5DDE523A" w14:textId="7D51B34E" w:rsidR="00635E56" w:rsidRPr="00BF0D47" w:rsidRDefault="00635E56" w:rsidP="00635E56">
            <w:pPr>
              <w:pStyle w:val="TableText"/>
            </w:pPr>
            <w:r w:rsidRPr="00BF0D47">
              <w:t>n/a</w:t>
            </w:r>
          </w:p>
        </w:tc>
        <w:tc>
          <w:tcPr>
            <w:tcW w:w="5381" w:type="dxa"/>
            <w:vAlign w:val="center"/>
          </w:tcPr>
          <w:p w14:paraId="29A57429" w14:textId="6E07C336" w:rsidR="00811947" w:rsidRPr="00811947" w:rsidRDefault="00811947" w:rsidP="00635E56">
            <w:pPr>
              <w:rPr>
                <w:rFonts w:ascii="Corbel" w:hAnsi="Corbel" w:cs="Arial"/>
              </w:rPr>
            </w:pPr>
            <w:r w:rsidRPr="009C7374">
              <w:rPr>
                <w:rFonts w:ascii="Corbel" w:hAnsi="Corbel" w:cs="Arial"/>
              </w:rPr>
              <w:t xml:space="preserve">Marketing </w:t>
            </w:r>
            <w:r>
              <w:rPr>
                <w:rFonts w:ascii="Corbel" w:hAnsi="Corbel" w:cs="Arial"/>
              </w:rPr>
              <w:t xml:space="preserve">of site </w:t>
            </w:r>
            <w:r w:rsidRPr="009C7374">
              <w:rPr>
                <w:rFonts w:ascii="Corbel" w:hAnsi="Corbel" w:cs="Arial"/>
              </w:rPr>
              <w:t xml:space="preserve">now closed </w:t>
            </w:r>
            <w:r>
              <w:rPr>
                <w:rFonts w:ascii="Corbel" w:hAnsi="Corbel" w:cs="Arial"/>
              </w:rPr>
              <w:t>this quarter, with</w:t>
            </w:r>
            <w:r w:rsidRPr="009C7374">
              <w:rPr>
                <w:rFonts w:ascii="Corbel" w:hAnsi="Corbel" w:cs="Arial"/>
              </w:rPr>
              <w:t xml:space="preserve"> 13 offers</w:t>
            </w:r>
            <w:r>
              <w:rPr>
                <w:rFonts w:ascii="Corbel" w:hAnsi="Corbel" w:cs="Arial"/>
              </w:rPr>
              <w:t xml:space="preserve"> received</w:t>
            </w:r>
            <w:r w:rsidRPr="009C7374">
              <w:rPr>
                <w:rFonts w:ascii="Corbel" w:hAnsi="Corbel" w:cs="Arial"/>
              </w:rPr>
              <w:t xml:space="preserve"> all for employment</w:t>
            </w:r>
            <w:r>
              <w:rPr>
                <w:rFonts w:ascii="Corbel" w:hAnsi="Corbel" w:cs="Arial"/>
              </w:rPr>
              <w:t>-</w:t>
            </w:r>
            <w:r w:rsidRPr="009C7374">
              <w:rPr>
                <w:rFonts w:ascii="Corbel" w:hAnsi="Corbel" w:cs="Arial"/>
              </w:rPr>
              <w:t xml:space="preserve">led warehousing / distribution centres. </w:t>
            </w:r>
            <w:r>
              <w:rPr>
                <w:rFonts w:ascii="Corbel" w:hAnsi="Corbel" w:cs="Arial"/>
              </w:rPr>
              <w:t xml:space="preserve">Homes England currently assessing bids, with view to </w:t>
            </w:r>
            <w:r w:rsidR="007B72F9">
              <w:rPr>
                <w:rFonts w:ascii="Corbel" w:hAnsi="Corbel" w:cs="Arial"/>
              </w:rPr>
              <w:t>agree</w:t>
            </w:r>
            <w:r>
              <w:rPr>
                <w:rFonts w:ascii="Corbel" w:hAnsi="Corbel" w:cs="Arial"/>
              </w:rPr>
              <w:t xml:space="preserve"> conditional contract </w:t>
            </w:r>
            <w:r w:rsidR="007B72F9">
              <w:rPr>
                <w:rFonts w:ascii="Corbel" w:hAnsi="Corbel" w:cs="Arial"/>
              </w:rPr>
              <w:t xml:space="preserve">(subject to planning) with preferred developer by Q4 2020/21. </w:t>
            </w:r>
          </w:p>
        </w:tc>
      </w:tr>
      <w:tr w:rsidR="007B72F9" w14:paraId="5982C618" w14:textId="77777777" w:rsidTr="00590B9F">
        <w:tc>
          <w:tcPr>
            <w:tcW w:w="1738" w:type="dxa"/>
            <w:vAlign w:val="center"/>
          </w:tcPr>
          <w:p w14:paraId="099EF7FC" w14:textId="325E453B" w:rsidR="007B72F9" w:rsidRPr="00BF0D47" w:rsidRDefault="007B72F9" w:rsidP="007B72F9">
            <w:pPr>
              <w:pStyle w:val="TableText"/>
            </w:pPr>
            <w:r w:rsidRPr="00BF0D47">
              <w:t>Sector D</w:t>
            </w:r>
          </w:p>
        </w:tc>
        <w:tc>
          <w:tcPr>
            <w:tcW w:w="2490" w:type="dxa"/>
            <w:vAlign w:val="center"/>
          </w:tcPr>
          <w:p w14:paraId="329C2FDA" w14:textId="45E6ADD5" w:rsidR="007B72F9" w:rsidRPr="00BF0D47" w:rsidRDefault="007B72F9" w:rsidP="007B72F9">
            <w:pPr>
              <w:pStyle w:val="TableText"/>
            </w:pPr>
            <w:r>
              <w:t>Build-out of site complete.</w:t>
            </w:r>
          </w:p>
        </w:tc>
        <w:tc>
          <w:tcPr>
            <w:tcW w:w="1484" w:type="dxa"/>
            <w:vAlign w:val="center"/>
          </w:tcPr>
          <w:p w14:paraId="2CE4859A" w14:textId="0E49C908" w:rsidR="007B72F9" w:rsidRPr="00BF0D47" w:rsidRDefault="007B72F9" w:rsidP="007B72F9">
            <w:pPr>
              <w:pStyle w:val="TableText"/>
            </w:pPr>
            <w:r w:rsidRPr="00BF0D47">
              <w:t>n/a</w:t>
            </w:r>
          </w:p>
        </w:tc>
        <w:tc>
          <w:tcPr>
            <w:tcW w:w="1655" w:type="dxa"/>
            <w:vAlign w:val="center"/>
          </w:tcPr>
          <w:p w14:paraId="55E642C1" w14:textId="4BE0E4EF" w:rsidR="007B72F9" w:rsidRPr="00BF0D47" w:rsidRDefault="007B72F9" w:rsidP="007B72F9">
            <w:pPr>
              <w:pStyle w:val="TableText"/>
            </w:pPr>
            <w:r w:rsidRPr="00BF0D47">
              <w:t>n/a</w:t>
            </w:r>
          </w:p>
        </w:tc>
        <w:tc>
          <w:tcPr>
            <w:tcW w:w="1559" w:type="dxa"/>
            <w:vAlign w:val="center"/>
          </w:tcPr>
          <w:p w14:paraId="7D9BCFD5" w14:textId="689166AF" w:rsidR="007B72F9" w:rsidRPr="00BF0D47" w:rsidRDefault="007B72F9" w:rsidP="007B72F9">
            <w:pPr>
              <w:pStyle w:val="TableText"/>
            </w:pPr>
            <w:r w:rsidRPr="00BF0D47">
              <w:t>n/a</w:t>
            </w:r>
          </w:p>
        </w:tc>
        <w:tc>
          <w:tcPr>
            <w:tcW w:w="5381" w:type="dxa"/>
            <w:vAlign w:val="center"/>
          </w:tcPr>
          <w:p w14:paraId="3F31186C" w14:textId="62D57B96" w:rsidR="007B72F9" w:rsidRPr="00BF0D47" w:rsidRDefault="007B72F9" w:rsidP="007B72F9">
            <w:pPr>
              <w:pStyle w:val="TableText"/>
            </w:pPr>
            <w:r>
              <w:t>Build-out of site complete.</w:t>
            </w:r>
          </w:p>
        </w:tc>
      </w:tr>
      <w:tr w:rsidR="00635E56" w14:paraId="1A882EA2" w14:textId="77777777" w:rsidTr="00593DCD">
        <w:tc>
          <w:tcPr>
            <w:tcW w:w="14307" w:type="dxa"/>
            <w:gridSpan w:val="6"/>
            <w:shd w:val="clear" w:color="auto" w:fill="007AC3"/>
            <w:vAlign w:val="center"/>
          </w:tcPr>
          <w:p w14:paraId="60904A88" w14:textId="2F0DB1F7" w:rsidR="00635E56" w:rsidRPr="00D00108" w:rsidRDefault="00635E56" w:rsidP="00635E56">
            <w:pPr>
              <w:pStyle w:val="TableHeading"/>
            </w:pPr>
            <w:r w:rsidRPr="00D00108">
              <w:t>6. Pickerings Farm</w:t>
            </w:r>
          </w:p>
        </w:tc>
      </w:tr>
      <w:tr w:rsidR="0094441A" w14:paraId="5E364452" w14:textId="77777777" w:rsidTr="00590B9F">
        <w:tc>
          <w:tcPr>
            <w:tcW w:w="1738" w:type="dxa"/>
            <w:vAlign w:val="center"/>
          </w:tcPr>
          <w:p w14:paraId="1ECFD50D" w14:textId="5CADF75C" w:rsidR="0094441A" w:rsidRPr="008643F2" w:rsidRDefault="0094441A" w:rsidP="0094441A">
            <w:pPr>
              <w:pStyle w:val="TableText"/>
            </w:pPr>
            <w:r w:rsidRPr="008643F2">
              <w:t>n/a</w:t>
            </w:r>
          </w:p>
        </w:tc>
        <w:tc>
          <w:tcPr>
            <w:tcW w:w="2490" w:type="dxa"/>
            <w:vAlign w:val="center"/>
          </w:tcPr>
          <w:p w14:paraId="262D12E4" w14:textId="52D226F0" w:rsidR="0094441A" w:rsidRPr="008643F2" w:rsidRDefault="0094441A" w:rsidP="0094441A">
            <w:pPr>
              <w:pStyle w:val="TableText"/>
            </w:pPr>
            <w:r w:rsidRPr="008643F2">
              <w:t xml:space="preserve">Masterplan and outline application submitted  </w:t>
            </w:r>
          </w:p>
        </w:tc>
        <w:tc>
          <w:tcPr>
            <w:tcW w:w="1484" w:type="dxa"/>
            <w:vAlign w:val="center"/>
          </w:tcPr>
          <w:p w14:paraId="2A3A6D07" w14:textId="62E74FC5" w:rsidR="0094441A" w:rsidRPr="008643F2" w:rsidRDefault="0094441A" w:rsidP="0094441A">
            <w:pPr>
              <w:pStyle w:val="TableText"/>
            </w:pPr>
            <w:r w:rsidRPr="008643F2">
              <w:t xml:space="preserve">0 / </w:t>
            </w:r>
            <w:r w:rsidR="00CE522D">
              <w:t>275</w:t>
            </w:r>
            <w:r w:rsidRPr="008643F2">
              <w:t xml:space="preserve"> </w:t>
            </w:r>
            <w:r w:rsidRPr="008643F2">
              <w:br/>
              <w:t>(0%)</w:t>
            </w:r>
          </w:p>
        </w:tc>
        <w:tc>
          <w:tcPr>
            <w:tcW w:w="1655" w:type="dxa"/>
            <w:vAlign w:val="center"/>
          </w:tcPr>
          <w:p w14:paraId="1E7561DD" w14:textId="1AA86E05" w:rsidR="0094441A" w:rsidRPr="008643F2" w:rsidRDefault="0094441A" w:rsidP="0094441A">
            <w:pPr>
              <w:pStyle w:val="TableText"/>
            </w:pPr>
            <w:r w:rsidRPr="008643F2">
              <w:t>n/a</w:t>
            </w:r>
          </w:p>
        </w:tc>
        <w:tc>
          <w:tcPr>
            <w:tcW w:w="1559" w:type="dxa"/>
            <w:vAlign w:val="center"/>
          </w:tcPr>
          <w:p w14:paraId="1838173B" w14:textId="6C18A49E" w:rsidR="0094441A" w:rsidRPr="008643F2" w:rsidRDefault="0094441A" w:rsidP="0094441A">
            <w:pPr>
              <w:pStyle w:val="TableText"/>
            </w:pPr>
            <w:r w:rsidRPr="008643F2">
              <w:t>n/a</w:t>
            </w:r>
          </w:p>
        </w:tc>
        <w:tc>
          <w:tcPr>
            <w:tcW w:w="5381" w:type="dxa"/>
            <w:vAlign w:val="center"/>
          </w:tcPr>
          <w:p w14:paraId="2237F96E" w14:textId="77777777" w:rsidR="009F6CA7" w:rsidRDefault="00E0788D" w:rsidP="0094441A">
            <w:pPr>
              <w:pStyle w:val="TableText"/>
            </w:pPr>
            <w:r>
              <w:t xml:space="preserve">Updated version of Masterplan submitted August 2020. </w:t>
            </w:r>
            <w:r w:rsidR="0094441A" w:rsidRPr="008643F2">
              <w:t xml:space="preserve">Masterplan </w:t>
            </w:r>
            <w:r w:rsidR="0094441A">
              <w:t>refused at</w:t>
            </w:r>
            <w:r w:rsidR="0030042F">
              <w:t xml:space="preserve"> SRBC planning committee held 17</w:t>
            </w:r>
            <w:r w:rsidR="0030042F" w:rsidRPr="0030042F">
              <w:rPr>
                <w:vertAlign w:val="superscript"/>
              </w:rPr>
              <w:t>th</w:t>
            </w:r>
            <w:r w:rsidR="0030042F">
              <w:t xml:space="preserve"> September 2020.</w:t>
            </w:r>
          </w:p>
          <w:p w14:paraId="3C4FD8A0" w14:textId="26E61CE0" w:rsidR="0094441A" w:rsidRPr="008643F2" w:rsidRDefault="009F6CA7" w:rsidP="0094441A">
            <w:pPr>
              <w:pStyle w:val="TableText"/>
            </w:pPr>
            <w:r>
              <w:t>Homes England will continue to work with SRBC officers on the masterplan and outline planning application.</w:t>
            </w:r>
            <w:r w:rsidR="0030042F">
              <w:t xml:space="preserve"> </w:t>
            </w:r>
          </w:p>
        </w:tc>
      </w:tr>
      <w:tr w:rsidR="00635E56" w14:paraId="1DD52335" w14:textId="77777777" w:rsidTr="00593DCD">
        <w:tc>
          <w:tcPr>
            <w:tcW w:w="14307" w:type="dxa"/>
            <w:gridSpan w:val="6"/>
            <w:shd w:val="clear" w:color="auto" w:fill="007AC3"/>
            <w:vAlign w:val="center"/>
          </w:tcPr>
          <w:p w14:paraId="43909C9E" w14:textId="1E9C6A43" w:rsidR="00635E56" w:rsidRPr="00D00108" w:rsidRDefault="00635E56" w:rsidP="00635E56">
            <w:pPr>
              <w:pStyle w:val="TableHeading"/>
            </w:pPr>
            <w:r w:rsidRPr="00D00108">
              <w:t xml:space="preserve">7. Altcar Lane </w:t>
            </w:r>
          </w:p>
        </w:tc>
      </w:tr>
      <w:tr w:rsidR="00F27B9B" w14:paraId="205E8081" w14:textId="77777777" w:rsidTr="00872B2B">
        <w:trPr>
          <w:trHeight w:val="743"/>
        </w:trPr>
        <w:tc>
          <w:tcPr>
            <w:tcW w:w="1738" w:type="dxa"/>
            <w:vAlign w:val="center"/>
          </w:tcPr>
          <w:p w14:paraId="69E85D0D" w14:textId="5FE11ECD" w:rsidR="00F27B9B" w:rsidRPr="00872B2B" w:rsidRDefault="00F27B9B" w:rsidP="00F27B9B">
            <w:pPr>
              <w:pStyle w:val="TableText"/>
            </w:pPr>
            <w:r w:rsidRPr="00872B2B">
              <w:t>n/a</w:t>
            </w:r>
          </w:p>
        </w:tc>
        <w:tc>
          <w:tcPr>
            <w:tcW w:w="2490" w:type="dxa"/>
            <w:vAlign w:val="center"/>
          </w:tcPr>
          <w:p w14:paraId="1246A3BA" w14:textId="50CCAC39" w:rsidR="00F27B9B" w:rsidRPr="00872B2B" w:rsidRDefault="00F27B9B" w:rsidP="00F27B9B">
            <w:pPr>
              <w:pStyle w:val="TableText"/>
            </w:pPr>
            <w:r w:rsidRPr="00872B2B">
              <w:t>Continued build-out of site by Lovell</w:t>
            </w:r>
          </w:p>
        </w:tc>
        <w:tc>
          <w:tcPr>
            <w:tcW w:w="1484" w:type="dxa"/>
            <w:vAlign w:val="center"/>
          </w:tcPr>
          <w:p w14:paraId="7E3D4EBA" w14:textId="582BE495" w:rsidR="00F27B9B" w:rsidRPr="00872B2B" w:rsidRDefault="008A587A" w:rsidP="00F27B9B">
            <w:pPr>
              <w:pStyle w:val="TableText"/>
            </w:pPr>
            <w:r w:rsidRPr="00872B2B">
              <w:t>38</w:t>
            </w:r>
            <w:r w:rsidR="00F27B9B" w:rsidRPr="00872B2B">
              <w:t xml:space="preserve"> / 200 </w:t>
            </w:r>
          </w:p>
          <w:p w14:paraId="3B03CE8B" w14:textId="713A0D2E" w:rsidR="00F27B9B" w:rsidRPr="00872B2B" w:rsidRDefault="00F27B9B" w:rsidP="00F27B9B">
            <w:pPr>
              <w:pStyle w:val="TableText"/>
            </w:pPr>
            <w:r w:rsidRPr="00872B2B">
              <w:t>(1</w:t>
            </w:r>
            <w:r w:rsidR="008A587A" w:rsidRPr="00872B2B">
              <w:t>9</w:t>
            </w:r>
            <w:r w:rsidRPr="00872B2B">
              <w:t>%)</w:t>
            </w:r>
          </w:p>
        </w:tc>
        <w:tc>
          <w:tcPr>
            <w:tcW w:w="1655" w:type="dxa"/>
            <w:vAlign w:val="center"/>
          </w:tcPr>
          <w:p w14:paraId="1C177846" w14:textId="24BDB242" w:rsidR="00F27B9B" w:rsidRPr="00872B2B" w:rsidRDefault="00E0512A" w:rsidP="00F27B9B">
            <w:pPr>
              <w:pStyle w:val="TableText"/>
            </w:pPr>
            <w:r w:rsidRPr="00872B2B">
              <w:t>13</w:t>
            </w:r>
          </w:p>
        </w:tc>
        <w:tc>
          <w:tcPr>
            <w:tcW w:w="1559" w:type="dxa"/>
            <w:vAlign w:val="center"/>
          </w:tcPr>
          <w:p w14:paraId="4B6DDDBC" w14:textId="1CD4F34B" w:rsidR="00F27B9B" w:rsidRPr="00872B2B" w:rsidRDefault="00F27B9B" w:rsidP="00F27B9B">
            <w:pPr>
              <w:pStyle w:val="TableText"/>
            </w:pPr>
            <w:r w:rsidRPr="00872B2B">
              <w:t>n/a</w:t>
            </w:r>
          </w:p>
        </w:tc>
        <w:tc>
          <w:tcPr>
            <w:tcW w:w="5381" w:type="dxa"/>
            <w:vAlign w:val="center"/>
          </w:tcPr>
          <w:p w14:paraId="49E990A2" w14:textId="607F3893" w:rsidR="00F27B9B" w:rsidRPr="00872B2B" w:rsidRDefault="008A587A" w:rsidP="00F27B9B">
            <w:pPr>
              <w:pStyle w:val="TableText"/>
            </w:pPr>
            <w:r w:rsidRPr="00872B2B">
              <w:t xml:space="preserve">13 completions have been recorded during Q2 2020 as Lovell has resumed build out of the site </w:t>
            </w:r>
            <w:r w:rsidR="00872B2B" w:rsidRPr="00872B2B">
              <w:t>after lockdown</w:t>
            </w:r>
          </w:p>
        </w:tc>
      </w:tr>
      <w:tr w:rsidR="007D027B" w14:paraId="01573B52" w14:textId="77777777" w:rsidTr="00593DCD">
        <w:tc>
          <w:tcPr>
            <w:tcW w:w="14307" w:type="dxa"/>
            <w:gridSpan w:val="6"/>
            <w:shd w:val="clear" w:color="auto" w:fill="007AC3"/>
            <w:vAlign w:val="center"/>
          </w:tcPr>
          <w:p w14:paraId="18FEC84F" w14:textId="7FE18D50" w:rsidR="007D027B" w:rsidRPr="00D00108" w:rsidRDefault="007D027B" w:rsidP="007D027B">
            <w:pPr>
              <w:pStyle w:val="TableHeading"/>
            </w:pPr>
            <w:r w:rsidRPr="00D00108">
              <w:t xml:space="preserve">8. Croston Road North </w:t>
            </w:r>
          </w:p>
        </w:tc>
      </w:tr>
      <w:tr w:rsidR="007363CE" w14:paraId="43EF6623" w14:textId="77777777" w:rsidTr="00590B9F">
        <w:tc>
          <w:tcPr>
            <w:tcW w:w="1738" w:type="dxa"/>
            <w:vAlign w:val="center"/>
          </w:tcPr>
          <w:p w14:paraId="42745C22" w14:textId="4DADFE3D" w:rsidR="007363CE" w:rsidRPr="007363CE" w:rsidRDefault="007363CE" w:rsidP="007363CE">
            <w:pPr>
              <w:pStyle w:val="TableText"/>
            </w:pPr>
            <w:r w:rsidRPr="007363CE">
              <w:t>n/a</w:t>
            </w:r>
          </w:p>
        </w:tc>
        <w:tc>
          <w:tcPr>
            <w:tcW w:w="2490" w:type="dxa"/>
            <w:vAlign w:val="center"/>
          </w:tcPr>
          <w:p w14:paraId="04FF6B4F" w14:textId="0D0FED8F" w:rsidR="007363CE" w:rsidRPr="007363CE" w:rsidRDefault="007363CE" w:rsidP="007363CE">
            <w:pPr>
              <w:pStyle w:val="TableText"/>
            </w:pPr>
            <w:r w:rsidRPr="007363CE">
              <w:t xml:space="preserve">Keepmoat selected as preferred developer in October 2019 </w:t>
            </w:r>
          </w:p>
        </w:tc>
        <w:tc>
          <w:tcPr>
            <w:tcW w:w="1484" w:type="dxa"/>
            <w:vAlign w:val="center"/>
          </w:tcPr>
          <w:p w14:paraId="7286988C" w14:textId="3537E826" w:rsidR="007363CE" w:rsidRPr="007363CE" w:rsidRDefault="007363CE" w:rsidP="007363CE">
            <w:pPr>
              <w:pStyle w:val="TableText"/>
            </w:pPr>
            <w:r w:rsidRPr="007363CE">
              <w:t xml:space="preserve">0 / 400 </w:t>
            </w:r>
          </w:p>
          <w:p w14:paraId="55C458D7" w14:textId="3CF3DD89" w:rsidR="007363CE" w:rsidRPr="007363CE" w:rsidRDefault="007363CE" w:rsidP="007363CE">
            <w:pPr>
              <w:pStyle w:val="TableText"/>
            </w:pPr>
            <w:r w:rsidRPr="007363CE">
              <w:t>(0%)</w:t>
            </w:r>
          </w:p>
        </w:tc>
        <w:tc>
          <w:tcPr>
            <w:tcW w:w="1655" w:type="dxa"/>
            <w:vAlign w:val="center"/>
          </w:tcPr>
          <w:p w14:paraId="68911136" w14:textId="27A9C9E9" w:rsidR="007363CE" w:rsidRPr="007363CE" w:rsidRDefault="007363CE" w:rsidP="007363CE">
            <w:pPr>
              <w:pStyle w:val="TableText"/>
            </w:pPr>
            <w:r w:rsidRPr="007363CE">
              <w:t>n/a</w:t>
            </w:r>
          </w:p>
        </w:tc>
        <w:tc>
          <w:tcPr>
            <w:tcW w:w="1559" w:type="dxa"/>
            <w:vAlign w:val="center"/>
          </w:tcPr>
          <w:p w14:paraId="204E2E0B" w14:textId="4F48EEC7" w:rsidR="007363CE" w:rsidRPr="007363CE" w:rsidRDefault="007363CE" w:rsidP="007363CE">
            <w:pPr>
              <w:pStyle w:val="TableText"/>
            </w:pPr>
            <w:r w:rsidRPr="007363CE">
              <w:t>n/a</w:t>
            </w:r>
          </w:p>
        </w:tc>
        <w:tc>
          <w:tcPr>
            <w:tcW w:w="5381" w:type="dxa"/>
            <w:vAlign w:val="center"/>
          </w:tcPr>
          <w:p w14:paraId="7B27E0FE" w14:textId="07CEBE61" w:rsidR="007363CE" w:rsidRPr="007363CE" w:rsidRDefault="007363CE" w:rsidP="007363CE">
            <w:pPr>
              <w:pStyle w:val="TableText"/>
            </w:pPr>
            <w:r w:rsidRPr="007363CE">
              <w:t xml:space="preserve">Hybrid application including reserved matters for the 400 units was submitted by Keepmoat in July 2020. It is anticipated that this will go to committee mid-October.  </w:t>
            </w:r>
          </w:p>
        </w:tc>
      </w:tr>
      <w:tr w:rsidR="00635E56" w14:paraId="5ECF2A82" w14:textId="77777777" w:rsidTr="00593DCD">
        <w:tc>
          <w:tcPr>
            <w:tcW w:w="14307" w:type="dxa"/>
            <w:gridSpan w:val="6"/>
            <w:shd w:val="clear" w:color="auto" w:fill="007AC3"/>
            <w:vAlign w:val="center"/>
          </w:tcPr>
          <w:p w14:paraId="5210851A" w14:textId="2CB2B742" w:rsidR="00635E56" w:rsidRPr="00D00108" w:rsidRDefault="00635E56" w:rsidP="00635E56">
            <w:pPr>
              <w:pStyle w:val="TableHeading"/>
            </w:pPr>
            <w:r w:rsidRPr="00D00108">
              <w:t xml:space="preserve">9. Croston Road South </w:t>
            </w:r>
          </w:p>
        </w:tc>
      </w:tr>
      <w:tr w:rsidR="00635E56" w14:paraId="57681403" w14:textId="77777777" w:rsidTr="00590B9F">
        <w:trPr>
          <w:trHeight w:val="855"/>
        </w:trPr>
        <w:tc>
          <w:tcPr>
            <w:tcW w:w="1738" w:type="dxa"/>
            <w:vAlign w:val="center"/>
          </w:tcPr>
          <w:p w14:paraId="7D334A3E" w14:textId="4975640B" w:rsidR="00635E56" w:rsidRPr="00881433" w:rsidRDefault="00635E56" w:rsidP="00635E56">
            <w:pPr>
              <w:pStyle w:val="TableText"/>
            </w:pPr>
            <w:r w:rsidRPr="00881433">
              <w:lastRenderedPageBreak/>
              <w:t>Phase 1</w:t>
            </w:r>
          </w:p>
        </w:tc>
        <w:tc>
          <w:tcPr>
            <w:tcW w:w="2490" w:type="dxa"/>
            <w:vAlign w:val="center"/>
          </w:tcPr>
          <w:p w14:paraId="33B414AD" w14:textId="52B74510" w:rsidR="00635E56" w:rsidRPr="00881433" w:rsidRDefault="00635E56" w:rsidP="00635E56">
            <w:pPr>
              <w:pStyle w:val="TableText"/>
            </w:pPr>
            <w:r w:rsidRPr="00881433">
              <w:t>Miller Homes has completed Phase 1</w:t>
            </w:r>
          </w:p>
        </w:tc>
        <w:tc>
          <w:tcPr>
            <w:tcW w:w="1484" w:type="dxa"/>
            <w:vAlign w:val="center"/>
          </w:tcPr>
          <w:p w14:paraId="1E8A0DD6" w14:textId="7FF1773D" w:rsidR="00635E56" w:rsidRPr="00881433" w:rsidRDefault="00635E56" w:rsidP="00635E56">
            <w:pPr>
              <w:rPr>
                <w:rFonts w:ascii="Corbel" w:hAnsi="Corbel"/>
              </w:rPr>
            </w:pPr>
            <w:r w:rsidRPr="00881433">
              <w:rPr>
                <w:rFonts w:ascii="Corbel" w:hAnsi="Corbel"/>
              </w:rPr>
              <w:t>96 / 96 (100%)</w:t>
            </w:r>
          </w:p>
        </w:tc>
        <w:tc>
          <w:tcPr>
            <w:tcW w:w="1655" w:type="dxa"/>
            <w:vAlign w:val="center"/>
          </w:tcPr>
          <w:p w14:paraId="31418E2E" w14:textId="4593F957" w:rsidR="00635E56" w:rsidRPr="00881433" w:rsidRDefault="007A1E64" w:rsidP="00635E56">
            <w:pPr>
              <w:rPr>
                <w:rFonts w:ascii="Corbel" w:hAnsi="Corbel"/>
              </w:rPr>
            </w:pPr>
            <w:r>
              <w:rPr>
                <w:rFonts w:ascii="Corbel" w:hAnsi="Corbel"/>
              </w:rPr>
              <w:t>n/a</w:t>
            </w:r>
          </w:p>
        </w:tc>
        <w:tc>
          <w:tcPr>
            <w:tcW w:w="1559" w:type="dxa"/>
            <w:vAlign w:val="center"/>
          </w:tcPr>
          <w:p w14:paraId="3AF84078" w14:textId="2C39717B" w:rsidR="00635E56" w:rsidRPr="00881433" w:rsidRDefault="00635E56" w:rsidP="00635E56">
            <w:pPr>
              <w:pStyle w:val="TableText"/>
            </w:pPr>
            <w:r w:rsidRPr="00881433">
              <w:t>n/a</w:t>
            </w:r>
          </w:p>
        </w:tc>
        <w:tc>
          <w:tcPr>
            <w:tcW w:w="5381" w:type="dxa"/>
            <w:vAlign w:val="center"/>
          </w:tcPr>
          <w:p w14:paraId="5DB72DE2" w14:textId="12160071" w:rsidR="00635E56" w:rsidRPr="00881433" w:rsidRDefault="00635E56" w:rsidP="00635E56">
            <w:pPr>
              <w:pStyle w:val="TableText"/>
            </w:pPr>
            <w:r w:rsidRPr="00881433">
              <w:t xml:space="preserve">Miller Homes has completed </w:t>
            </w:r>
            <w:r w:rsidR="007A1E64">
              <w:t xml:space="preserve">build out of </w:t>
            </w:r>
            <w:r w:rsidRPr="00881433">
              <w:t>Phase 1</w:t>
            </w:r>
          </w:p>
        </w:tc>
      </w:tr>
      <w:tr w:rsidR="00635E56" w14:paraId="6A340A1D" w14:textId="77777777" w:rsidTr="00590B9F">
        <w:trPr>
          <w:trHeight w:val="838"/>
        </w:trPr>
        <w:tc>
          <w:tcPr>
            <w:tcW w:w="1738" w:type="dxa"/>
            <w:vAlign w:val="center"/>
          </w:tcPr>
          <w:p w14:paraId="6F34FC18" w14:textId="2D27950E" w:rsidR="00635E56" w:rsidRPr="00D00108" w:rsidRDefault="00635E56" w:rsidP="00635E56">
            <w:pPr>
              <w:pStyle w:val="TableText"/>
            </w:pPr>
            <w:r w:rsidRPr="00D00108">
              <w:t>Phase 2</w:t>
            </w:r>
          </w:p>
        </w:tc>
        <w:tc>
          <w:tcPr>
            <w:tcW w:w="2490" w:type="dxa"/>
            <w:vAlign w:val="center"/>
          </w:tcPr>
          <w:p w14:paraId="5EB818B5" w14:textId="1405C7CA" w:rsidR="00635E56" w:rsidRPr="00D00108" w:rsidRDefault="00635E56" w:rsidP="00635E56">
            <w:pPr>
              <w:pStyle w:val="TableText"/>
            </w:pPr>
            <w:r w:rsidRPr="00D00108">
              <w:t>Miller Homes on-site</w:t>
            </w:r>
          </w:p>
        </w:tc>
        <w:tc>
          <w:tcPr>
            <w:tcW w:w="1484" w:type="dxa"/>
            <w:vAlign w:val="center"/>
          </w:tcPr>
          <w:p w14:paraId="339FFDC9" w14:textId="1FEBC397" w:rsidR="00635E56" w:rsidRPr="00235009" w:rsidRDefault="000278D1" w:rsidP="00635E56">
            <w:pPr>
              <w:rPr>
                <w:rFonts w:ascii="Corbel" w:hAnsi="Corbel"/>
              </w:rPr>
            </w:pPr>
            <w:r>
              <w:rPr>
                <w:rFonts w:ascii="Corbel" w:hAnsi="Corbel"/>
              </w:rPr>
              <w:t>70</w:t>
            </w:r>
            <w:r w:rsidR="00635E56" w:rsidRPr="00235009">
              <w:rPr>
                <w:rFonts w:ascii="Corbel" w:hAnsi="Corbel"/>
              </w:rPr>
              <w:t xml:space="preserve"> / 79 </w:t>
            </w:r>
          </w:p>
          <w:p w14:paraId="5798B87C" w14:textId="2B6BC8C3" w:rsidR="00635E56" w:rsidRPr="00235009" w:rsidRDefault="00635E56" w:rsidP="00635E56">
            <w:pPr>
              <w:rPr>
                <w:rFonts w:ascii="Corbel" w:hAnsi="Corbel"/>
              </w:rPr>
            </w:pPr>
            <w:r w:rsidRPr="00235009">
              <w:rPr>
                <w:rFonts w:ascii="Corbel" w:hAnsi="Corbel"/>
              </w:rPr>
              <w:t>(86%)</w:t>
            </w:r>
          </w:p>
        </w:tc>
        <w:tc>
          <w:tcPr>
            <w:tcW w:w="1655" w:type="dxa"/>
            <w:vAlign w:val="center"/>
          </w:tcPr>
          <w:p w14:paraId="18EA59FF" w14:textId="72CB51E8" w:rsidR="00635E56" w:rsidRPr="00235009" w:rsidRDefault="000278D1" w:rsidP="00635E56">
            <w:pPr>
              <w:rPr>
                <w:rFonts w:ascii="Corbel" w:hAnsi="Corbel"/>
              </w:rPr>
            </w:pPr>
            <w:r>
              <w:rPr>
                <w:rFonts w:ascii="Corbel" w:hAnsi="Corbel"/>
              </w:rPr>
              <w:t>2</w:t>
            </w:r>
          </w:p>
        </w:tc>
        <w:tc>
          <w:tcPr>
            <w:tcW w:w="1559" w:type="dxa"/>
            <w:vAlign w:val="center"/>
          </w:tcPr>
          <w:p w14:paraId="718B4328" w14:textId="0A62968B" w:rsidR="00635E56" w:rsidRPr="00235009" w:rsidRDefault="00635E56" w:rsidP="00635E56">
            <w:pPr>
              <w:pStyle w:val="TableText"/>
            </w:pPr>
            <w:r w:rsidRPr="00235009">
              <w:t>n/a</w:t>
            </w:r>
          </w:p>
        </w:tc>
        <w:tc>
          <w:tcPr>
            <w:tcW w:w="5381" w:type="dxa"/>
            <w:vAlign w:val="center"/>
          </w:tcPr>
          <w:p w14:paraId="343ED9BD" w14:textId="514C2F9F" w:rsidR="00635E56" w:rsidRPr="00235009" w:rsidRDefault="000278D1" w:rsidP="00635E56">
            <w:pPr>
              <w:pStyle w:val="TableText"/>
            </w:pPr>
            <w:r>
              <w:t>2</w:t>
            </w:r>
            <w:r w:rsidR="00635E56" w:rsidRPr="00235009">
              <w:t xml:space="preserve"> completions have been recorded on Phase 2 of this site during this period.</w:t>
            </w:r>
          </w:p>
        </w:tc>
      </w:tr>
      <w:tr w:rsidR="00635E56" w14:paraId="550276FC" w14:textId="77777777" w:rsidTr="00593DCD">
        <w:tc>
          <w:tcPr>
            <w:tcW w:w="14307" w:type="dxa"/>
            <w:gridSpan w:val="6"/>
            <w:shd w:val="clear" w:color="auto" w:fill="007AC3"/>
            <w:vAlign w:val="center"/>
          </w:tcPr>
          <w:p w14:paraId="11F0914A" w14:textId="07F69565" w:rsidR="00635E56" w:rsidRPr="00D00108" w:rsidRDefault="00635E56" w:rsidP="00635E56">
            <w:pPr>
              <w:pStyle w:val="TableHeading"/>
            </w:pPr>
            <w:r w:rsidRPr="00D00108">
              <w:t>10. Brindle Road</w:t>
            </w:r>
          </w:p>
        </w:tc>
      </w:tr>
      <w:tr w:rsidR="00635E56" w14:paraId="347D70E0" w14:textId="77777777" w:rsidTr="00821875">
        <w:trPr>
          <w:trHeight w:val="444"/>
        </w:trPr>
        <w:tc>
          <w:tcPr>
            <w:tcW w:w="1738" w:type="dxa"/>
            <w:vAlign w:val="center"/>
          </w:tcPr>
          <w:p w14:paraId="2278F84C" w14:textId="574797DB" w:rsidR="00635E56" w:rsidRPr="00D00108" w:rsidRDefault="00635E56" w:rsidP="00635E56">
            <w:pPr>
              <w:pStyle w:val="TableText"/>
            </w:pPr>
            <w:r w:rsidRPr="00D00108">
              <w:t>n/a</w:t>
            </w:r>
          </w:p>
        </w:tc>
        <w:tc>
          <w:tcPr>
            <w:tcW w:w="2490" w:type="dxa"/>
            <w:vAlign w:val="center"/>
          </w:tcPr>
          <w:p w14:paraId="15DA3E39" w14:textId="1E0002CA" w:rsidR="00635E56" w:rsidRPr="00D00108" w:rsidRDefault="00635E56" w:rsidP="00635E56">
            <w:pPr>
              <w:pStyle w:val="TableText"/>
            </w:pPr>
            <w:r w:rsidRPr="00D00108">
              <w:t xml:space="preserve">Complete </w:t>
            </w:r>
          </w:p>
        </w:tc>
        <w:tc>
          <w:tcPr>
            <w:tcW w:w="1484" w:type="dxa"/>
            <w:vAlign w:val="center"/>
          </w:tcPr>
          <w:p w14:paraId="7091D68A" w14:textId="1A9A107D" w:rsidR="00635E56" w:rsidRPr="00D00108" w:rsidRDefault="00635E56" w:rsidP="00635E56">
            <w:pPr>
              <w:pStyle w:val="TableText"/>
            </w:pPr>
            <w:r w:rsidRPr="00D00108">
              <w:t xml:space="preserve">46 / 46 </w:t>
            </w:r>
            <w:r w:rsidRPr="00D00108">
              <w:br/>
              <w:t>(100%)</w:t>
            </w:r>
          </w:p>
        </w:tc>
        <w:tc>
          <w:tcPr>
            <w:tcW w:w="1655" w:type="dxa"/>
            <w:vAlign w:val="center"/>
          </w:tcPr>
          <w:p w14:paraId="25E05110" w14:textId="06E8F09D" w:rsidR="00635E56" w:rsidRPr="00D00108" w:rsidRDefault="00635E56" w:rsidP="00635E56">
            <w:pPr>
              <w:pStyle w:val="TableText"/>
            </w:pPr>
            <w:r w:rsidRPr="00D00108">
              <w:t>n/a</w:t>
            </w:r>
          </w:p>
        </w:tc>
        <w:tc>
          <w:tcPr>
            <w:tcW w:w="1559" w:type="dxa"/>
            <w:vAlign w:val="center"/>
          </w:tcPr>
          <w:p w14:paraId="2992A011" w14:textId="50CB74CD" w:rsidR="00635E56" w:rsidRPr="00D00108" w:rsidRDefault="00635E56" w:rsidP="00635E56">
            <w:pPr>
              <w:pStyle w:val="TableText"/>
            </w:pPr>
            <w:r w:rsidRPr="00D00108">
              <w:t>n/a</w:t>
            </w:r>
          </w:p>
        </w:tc>
        <w:tc>
          <w:tcPr>
            <w:tcW w:w="5381" w:type="dxa"/>
            <w:vAlign w:val="center"/>
          </w:tcPr>
          <w:p w14:paraId="78D8E95C" w14:textId="4E7EBAB9" w:rsidR="00635E56" w:rsidRPr="00D00108" w:rsidRDefault="00635E56" w:rsidP="00635E56">
            <w:pPr>
              <w:pStyle w:val="TableText"/>
            </w:pPr>
            <w:r w:rsidRPr="00D00108">
              <w:t>All units completed and all finances paid.</w:t>
            </w:r>
          </w:p>
        </w:tc>
      </w:tr>
      <w:tr w:rsidR="00635E56" w14:paraId="2EBECD9E" w14:textId="77777777" w:rsidTr="00593DCD">
        <w:tc>
          <w:tcPr>
            <w:tcW w:w="14307" w:type="dxa"/>
            <w:gridSpan w:val="6"/>
            <w:shd w:val="clear" w:color="auto" w:fill="007AC3"/>
            <w:vAlign w:val="center"/>
          </w:tcPr>
          <w:p w14:paraId="6B802957" w14:textId="1EC0CD27" w:rsidR="00635E56" w:rsidRPr="00D00108" w:rsidRDefault="00635E56" w:rsidP="00635E56">
            <w:pPr>
              <w:pStyle w:val="TableHeading"/>
            </w:pPr>
            <w:r w:rsidRPr="00D00108">
              <w:t xml:space="preserve">11. Walton Park Link </w:t>
            </w:r>
          </w:p>
        </w:tc>
      </w:tr>
      <w:tr w:rsidR="004E6E0F" w14:paraId="03C83AD2" w14:textId="77777777" w:rsidTr="00590B9F">
        <w:tc>
          <w:tcPr>
            <w:tcW w:w="1738" w:type="dxa"/>
            <w:vAlign w:val="center"/>
          </w:tcPr>
          <w:p w14:paraId="5BD8B3E9" w14:textId="6FDC67E0" w:rsidR="004E6E0F" w:rsidRPr="009F6CA7" w:rsidRDefault="004E6E0F" w:rsidP="004E6E0F">
            <w:pPr>
              <w:pStyle w:val="TableText"/>
              <w:rPr>
                <w:color w:val="000000" w:themeColor="text1"/>
              </w:rPr>
            </w:pPr>
            <w:r w:rsidRPr="009F6CA7">
              <w:rPr>
                <w:color w:val="000000" w:themeColor="text1"/>
              </w:rPr>
              <w:t>n/a</w:t>
            </w:r>
          </w:p>
        </w:tc>
        <w:tc>
          <w:tcPr>
            <w:tcW w:w="2490" w:type="dxa"/>
            <w:vAlign w:val="center"/>
          </w:tcPr>
          <w:p w14:paraId="237AD4ED" w14:textId="6AD2D63E" w:rsidR="004E6E0F" w:rsidRPr="009F6CA7" w:rsidRDefault="004E6E0F" w:rsidP="004E6E0F">
            <w:pPr>
              <w:pStyle w:val="TableText"/>
              <w:rPr>
                <w:color w:val="000000" w:themeColor="text1"/>
              </w:rPr>
            </w:pPr>
            <w:r w:rsidRPr="009F6CA7">
              <w:rPr>
                <w:color w:val="000000" w:themeColor="text1"/>
              </w:rPr>
              <w:t>Morris on site</w:t>
            </w:r>
          </w:p>
        </w:tc>
        <w:tc>
          <w:tcPr>
            <w:tcW w:w="1484" w:type="dxa"/>
            <w:vAlign w:val="center"/>
          </w:tcPr>
          <w:p w14:paraId="41460605" w14:textId="5C534C9E" w:rsidR="004E6E0F" w:rsidRPr="009F6CA7" w:rsidRDefault="004E6E0F" w:rsidP="004E6E0F">
            <w:pPr>
              <w:pStyle w:val="TableText"/>
              <w:rPr>
                <w:color w:val="000000" w:themeColor="text1"/>
              </w:rPr>
            </w:pPr>
            <w:r w:rsidRPr="009F6CA7">
              <w:rPr>
                <w:color w:val="000000" w:themeColor="text1"/>
              </w:rPr>
              <w:t xml:space="preserve">17 / 275 </w:t>
            </w:r>
          </w:p>
          <w:p w14:paraId="3A47556D" w14:textId="5E3CE58F" w:rsidR="004E6E0F" w:rsidRPr="009F6CA7" w:rsidRDefault="004E6E0F" w:rsidP="004E6E0F">
            <w:pPr>
              <w:pStyle w:val="TableText"/>
              <w:rPr>
                <w:color w:val="000000" w:themeColor="text1"/>
              </w:rPr>
            </w:pPr>
            <w:r w:rsidRPr="009F6CA7">
              <w:rPr>
                <w:color w:val="000000" w:themeColor="text1"/>
              </w:rPr>
              <w:t>(6%)</w:t>
            </w:r>
          </w:p>
        </w:tc>
        <w:tc>
          <w:tcPr>
            <w:tcW w:w="1655" w:type="dxa"/>
            <w:vAlign w:val="center"/>
          </w:tcPr>
          <w:p w14:paraId="5DA4FB75" w14:textId="448AEE44" w:rsidR="004E6E0F" w:rsidRPr="009F6CA7" w:rsidRDefault="000B7BD3" w:rsidP="004E6E0F">
            <w:pPr>
              <w:pStyle w:val="TableText"/>
              <w:rPr>
                <w:color w:val="000000" w:themeColor="text1"/>
              </w:rPr>
            </w:pPr>
            <w:r w:rsidRPr="009F6CA7">
              <w:rPr>
                <w:color w:val="000000" w:themeColor="text1"/>
              </w:rPr>
              <w:t>0</w:t>
            </w:r>
          </w:p>
        </w:tc>
        <w:tc>
          <w:tcPr>
            <w:tcW w:w="1559" w:type="dxa"/>
            <w:vAlign w:val="center"/>
          </w:tcPr>
          <w:p w14:paraId="1D4F8E93" w14:textId="60C7FF3D" w:rsidR="004E6E0F" w:rsidRPr="009F6CA7" w:rsidRDefault="004E6E0F" w:rsidP="004E6E0F">
            <w:pPr>
              <w:pStyle w:val="TableText"/>
              <w:rPr>
                <w:color w:val="000000" w:themeColor="text1"/>
              </w:rPr>
            </w:pPr>
            <w:r w:rsidRPr="009F6CA7">
              <w:rPr>
                <w:color w:val="000000" w:themeColor="text1"/>
              </w:rPr>
              <w:t>n/a</w:t>
            </w:r>
          </w:p>
        </w:tc>
        <w:tc>
          <w:tcPr>
            <w:tcW w:w="5381" w:type="dxa"/>
            <w:vAlign w:val="center"/>
          </w:tcPr>
          <w:p w14:paraId="50165503" w14:textId="41D978D2" w:rsidR="004E6E0F" w:rsidRPr="009F6CA7" w:rsidRDefault="004E6E0F" w:rsidP="004E6E0F">
            <w:pPr>
              <w:pStyle w:val="TableText"/>
              <w:rPr>
                <w:color w:val="000000" w:themeColor="text1"/>
              </w:rPr>
            </w:pPr>
            <w:r w:rsidRPr="009F6CA7">
              <w:rPr>
                <w:color w:val="000000" w:themeColor="text1"/>
              </w:rPr>
              <w:t>Morris commenced early site clearance works on site in September 2019. Remediation work and construction of link road, with first housing completions delivered.</w:t>
            </w:r>
          </w:p>
        </w:tc>
      </w:tr>
    </w:tbl>
    <w:p w14:paraId="6464EB4E" w14:textId="0369DF0B" w:rsidR="00E47949" w:rsidRPr="00A75F13" w:rsidRDefault="00E47949" w:rsidP="00593DCD">
      <w:pPr>
        <w:pStyle w:val="ParagraphHeading"/>
      </w:pPr>
      <w:r>
        <w:t>Finance</w:t>
      </w:r>
    </w:p>
    <w:p w14:paraId="60EE6610" w14:textId="10FEFBB1" w:rsidR="00162237" w:rsidRDefault="00162237" w:rsidP="0053506B">
      <w:pPr>
        <w:pStyle w:val="SubPara"/>
      </w:pPr>
      <w:r w:rsidRPr="00162237">
        <w:t xml:space="preserve">Homes England is currently </w:t>
      </w:r>
      <w:r w:rsidR="00A07360">
        <w:t xml:space="preserve">still </w:t>
      </w:r>
      <w:r w:rsidRPr="00162237">
        <w:t>on track to pay the majority of £37.5</w:t>
      </w:r>
      <w:r>
        <w:t xml:space="preserve"> </w:t>
      </w:r>
      <w:r w:rsidRPr="00162237">
        <w:t>m</w:t>
      </w:r>
      <w:r>
        <w:t>illion</w:t>
      </w:r>
      <w:r w:rsidRPr="00162237">
        <w:t xml:space="preserve"> grant by 2023</w:t>
      </w:r>
      <w:r>
        <w:t xml:space="preserve"> </w:t>
      </w:r>
      <w:r w:rsidRPr="00162237">
        <w:t>/</w:t>
      </w:r>
      <w:r>
        <w:t xml:space="preserve"> </w:t>
      </w:r>
      <w:r w:rsidRPr="00162237">
        <w:t>24</w:t>
      </w:r>
      <w:r w:rsidR="00254B88">
        <w:t xml:space="preserve"> however t</w:t>
      </w:r>
      <w:r w:rsidRPr="00162237">
        <w:t xml:space="preserve">his position </w:t>
      </w:r>
      <w:r w:rsidR="00124578">
        <w:t>has been</w:t>
      </w:r>
      <w:r w:rsidRPr="00162237">
        <w:t xml:space="preserve"> reviewed as part of the </w:t>
      </w:r>
      <w:r w:rsidR="003C11BF">
        <w:t xml:space="preserve">Homes England </w:t>
      </w:r>
      <w:r w:rsidRPr="00162237">
        <w:t>B</w:t>
      </w:r>
      <w:r w:rsidR="003C11BF">
        <w:t xml:space="preserve">usiness </w:t>
      </w:r>
      <w:r w:rsidRPr="00162237">
        <w:t>D</w:t>
      </w:r>
      <w:r w:rsidR="003C11BF">
        <w:t xml:space="preserve">isposal </w:t>
      </w:r>
      <w:r w:rsidRPr="00162237">
        <w:t>P</w:t>
      </w:r>
      <w:r w:rsidR="003C11BF">
        <w:t>lans (BDP)</w:t>
      </w:r>
      <w:r w:rsidRPr="00162237">
        <w:t xml:space="preserve"> Refresh (20</w:t>
      </w:r>
      <w:r w:rsidR="00254B88">
        <w:t>20</w:t>
      </w:r>
      <w:r w:rsidR="004E6004">
        <w:t>/21</w:t>
      </w:r>
      <w:r w:rsidRPr="00162237">
        <w:t>-202</w:t>
      </w:r>
      <w:r w:rsidR="00254B88">
        <w:t>3</w:t>
      </w:r>
      <w:r w:rsidR="004E6004">
        <w:t>/24</w:t>
      </w:r>
      <w:r w:rsidRPr="00162237">
        <w:t>)</w:t>
      </w:r>
      <w:r w:rsidR="00124578">
        <w:t xml:space="preserve"> and some grant will now be paid up to 2030</w:t>
      </w:r>
      <w:r w:rsidR="003C11BF">
        <w:t xml:space="preserve"> in relation to the contract with Keepmoat at Croston Road North</w:t>
      </w:r>
      <w:r w:rsidR="00A07360">
        <w:t>, this will be detailed in the BDP and presented to the Board.</w:t>
      </w:r>
    </w:p>
    <w:p w14:paraId="3DA4E352" w14:textId="23CF8838" w:rsidR="00490C31" w:rsidRDefault="00490C31" w:rsidP="00490C31">
      <w:pPr>
        <w:pStyle w:val="SubPara"/>
      </w:pPr>
      <w:r>
        <w:t>No grant or loan payments have been made during</w:t>
      </w:r>
      <w:bookmarkStart w:id="0" w:name="_GoBack"/>
      <w:bookmarkEnd w:id="0"/>
      <w:r w:rsidR="002F6B95">
        <w:t xml:space="preserve"> Q2 </w:t>
      </w:r>
      <w:r>
        <w:t xml:space="preserve">of the 2020 / 21 financial year. </w:t>
      </w:r>
    </w:p>
    <w:p w14:paraId="7981175D" w14:textId="77777777" w:rsidR="001306AC" w:rsidRDefault="001306AC" w:rsidP="001306AC">
      <w:pPr>
        <w:pStyle w:val="SubPara"/>
      </w:pPr>
      <w:r>
        <w:t>The following payments are anticipated to be made over the coming financial year:</w:t>
      </w:r>
    </w:p>
    <w:p w14:paraId="2DFE9EBB" w14:textId="77777777" w:rsidR="00490C31" w:rsidRPr="00E73149" w:rsidRDefault="00490C31" w:rsidP="00490C31">
      <w:pPr>
        <w:pStyle w:val="Sub-subpara"/>
      </w:pPr>
      <w:r w:rsidRPr="00997715">
        <w:t>A loan amount of £123,497.00 is expected to be paid out in Q</w:t>
      </w:r>
      <w:r>
        <w:t>3</w:t>
      </w:r>
      <w:r w:rsidRPr="00997715">
        <w:t xml:space="preserve"> of 2020 (estimated </w:t>
      </w:r>
      <w:r>
        <w:t>September</w:t>
      </w:r>
      <w:r w:rsidRPr="00997715">
        <w:t>) in relation to the</w:t>
      </w:r>
      <w:r>
        <w:t xml:space="preserve"> sale of the</w:t>
      </w:r>
      <w:r w:rsidRPr="00997715">
        <w:t xml:space="preserve"> Local Centre </w:t>
      </w:r>
      <w:r>
        <w:t xml:space="preserve">site </w:t>
      </w:r>
      <w:r w:rsidRPr="00997715">
        <w:t>at Cottam Hal</w:t>
      </w:r>
      <w:r>
        <w:t>l</w:t>
      </w:r>
    </w:p>
    <w:p w14:paraId="1C1C31B2" w14:textId="77777777" w:rsidR="00490C31" w:rsidRDefault="00490C31" w:rsidP="00490C31">
      <w:pPr>
        <w:pStyle w:val="Sub-subpara"/>
      </w:pPr>
      <w:r>
        <w:t>A loan amount of £</w:t>
      </w:r>
      <w:r w:rsidRPr="00E45927">
        <w:t>1,217,707</w:t>
      </w:r>
      <w:r>
        <w:t xml:space="preserve">.00 is currently anticipated to be paid out in Q3 of 2020 (estimated November) subject to reserved matters consent being achieved and agreement with Keepmoat going unconditional on Croston Road North </w:t>
      </w:r>
    </w:p>
    <w:p w14:paraId="00AB3144" w14:textId="77777777" w:rsidR="00490C31" w:rsidRDefault="00490C31" w:rsidP="00490C31">
      <w:pPr>
        <w:pStyle w:val="Sub-subpara"/>
      </w:pPr>
      <w:r w:rsidRPr="00E73149">
        <w:t xml:space="preserve">A loan amount of £2,578,006.00 is </w:t>
      </w:r>
      <w:r>
        <w:t xml:space="preserve">also </w:t>
      </w:r>
      <w:r w:rsidRPr="00E73149">
        <w:t>expected to be paid</w:t>
      </w:r>
      <w:r>
        <w:t xml:space="preserve"> out</w:t>
      </w:r>
      <w:r w:rsidRPr="00E73149">
        <w:t xml:space="preserve"> </w:t>
      </w:r>
      <w:r>
        <w:t>within the latter period</w:t>
      </w:r>
      <w:r w:rsidRPr="00E73149">
        <w:t xml:space="preserve"> of 2020</w:t>
      </w:r>
      <w:r>
        <w:t xml:space="preserve">/21 </w:t>
      </w:r>
      <w:r w:rsidRPr="00E73149">
        <w:t>in relation to Phase 4 (Plots 1-3) of Cottam Hall</w:t>
      </w:r>
      <w:r>
        <w:t xml:space="preserve"> and </w:t>
      </w:r>
    </w:p>
    <w:p w14:paraId="428DA8A3" w14:textId="77777777" w:rsidR="00490C31" w:rsidRDefault="00490C31" w:rsidP="00490C31">
      <w:pPr>
        <w:pStyle w:val="Sub-subpara"/>
      </w:pPr>
      <w:r>
        <w:t>Grant payments totalling c£3.5m are forecast to be paid in relation to development at the Eastway site later in 2020/21.</w:t>
      </w:r>
    </w:p>
    <w:p w14:paraId="0FAF176B" w14:textId="46C85ED3" w:rsidR="00154B1A" w:rsidRPr="00A75F13" w:rsidRDefault="00154B1A" w:rsidP="00154B1A">
      <w:pPr>
        <w:pStyle w:val="ParagraphHeading"/>
      </w:pPr>
      <w:r>
        <w:lastRenderedPageBreak/>
        <w:t>Affordable Housing Provision</w:t>
      </w:r>
    </w:p>
    <w:p w14:paraId="4B2224C2" w14:textId="77777777" w:rsidR="00154B1A" w:rsidRPr="003D6F57" w:rsidRDefault="00154B1A" w:rsidP="00154B1A">
      <w:pPr>
        <w:pStyle w:val="SubPara"/>
      </w:pPr>
      <w:r w:rsidRPr="003D6F57">
        <w:t>The following table provides a break-down of the on-site affordable homes provision made across Homes England’s City Deal sites:</w:t>
      </w:r>
    </w:p>
    <w:tbl>
      <w:tblPr>
        <w:tblW w:w="14284" w:type="dxa"/>
        <w:tblInd w:w="438" w:type="dxa"/>
        <w:tblCellMar>
          <w:left w:w="0" w:type="dxa"/>
          <w:right w:w="0" w:type="dxa"/>
        </w:tblCellMar>
        <w:tblLook w:val="04A0" w:firstRow="1" w:lastRow="0" w:firstColumn="1" w:lastColumn="0" w:noHBand="0" w:noVBand="1"/>
      </w:tblPr>
      <w:tblGrid>
        <w:gridCol w:w="579"/>
        <w:gridCol w:w="1525"/>
        <w:gridCol w:w="1417"/>
        <w:gridCol w:w="1369"/>
        <w:gridCol w:w="1892"/>
        <w:gridCol w:w="1134"/>
        <w:gridCol w:w="1559"/>
        <w:gridCol w:w="1417"/>
        <w:gridCol w:w="1778"/>
        <w:gridCol w:w="1614"/>
      </w:tblGrid>
      <w:tr w:rsidR="008F6C67" w14:paraId="60143935" w14:textId="75138891" w:rsidTr="00AA2EA9">
        <w:trPr>
          <w:trHeight w:val="176"/>
        </w:trPr>
        <w:tc>
          <w:tcPr>
            <w:tcW w:w="2104" w:type="dxa"/>
            <w:gridSpan w:val="2"/>
            <w:vMerge w:val="restart"/>
            <w:tcBorders>
              <w:top w:val="single" w:sz="8" w:space="0" w:color="auto"/>
              <w:left w:val="single" w:sz="8" w:space="0" w:color="auto"/>
              <w:bottom w:val="single" w:sz="8" w:space="0" w:color="auto"/>
              <w:right w:val="single" w:sz="8" w:space="0" w:color="auto"/>
            </w:tcBorders>
            <w:shd w:val="clear" w:color="auto" w:fill="25348A"/>
            <w:tcMar>
              <w:top w:w="0" w:type="dxa"/>
              <w:left w:w="108" w:type="dxa"/>
              <w:bottom w:w="0" w:type="dxa"/>
              <w:right w:w="108" w:type="dxa"/>
            </w:tcMar>
            <w:vAlign w:val="center"/>
            <w:hideMark/>
          </w:tcPr>
          <w:p w14:paraId="77E90BDA" w14:textId="77777777" w:rsidR="008F6C67" w:rsidRPr="00821875" w:rsidRDefault="008F6C67" w:rsidP="00FB763D">
            <w:pPr>
              <w:pStyle w:val="TableHeading"/>
              <w:rPr>
                <w:sz w:val="20"/>
                <w:szCs w:val="20"/>
              </w:rPr>
            </w:pPr>
            <w:r w:rsidRPr="00821875">
              <w:rPr>
                <w:sz w:val="20"/>
                <w:szCs w:val="20"/>
              </w:rPr>
              <w:t>City Deal Site</w:t>
            </w:r>
          </w:p>
        </w:tc>
        <w:tc>
          <w:tcPr>
            <w:tcW w:w="2786" w:type="dxa"/>
            <w:gridSpan w:val="2"/>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4278A12E" w14:textId="77777777" w:rsidR="008F6C67" w:rsidRPr="00821875" w:rsidRDefault="008F6C67" w:rsidP="00FB763D">
            <w:pPr>
              <w:pStyle w:val="TableHeading"/>
              <w:jc w:val="center"/>
              <w:rPr>
                <w:sz w:val="20"/>
                <w:szCs w:val="20"/>
              </w:rPr>
            </w:pPr>
            <w:r w:rsidRPr="00821875">
              <w:rPr>
                <w:color w:val="FFFFFF"/>
                <w:sz w:val="20"/>
                <w:szCs w:val="20"/>
              </w:rPr>
              <w:t>Total Units Across Site with Planning Consent</w:t>
            </w:r>
          </w:p>
        </w:tc>
        <w:tc>
          <w:tcPr>
            <w:tcW w:w="1892"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28CC4CA3" w14:textId="77777777" w:rsidR="008F6C67" w:rsidRPr="00821875" w:rsidRDefault="008F6C67" w:rsidP="00FB763D">
            <w:pPr>
              <w:pStyle w:val="TableHeading"/>
              <w:rPr>
                <w:sz w:val="20"/>
                <w:szCs w:val="20"/>
              </w:rPr>
            </w:pPr>
            <w:r w:rsidRPr="00821875">
              <w:rPr>
                <w:color w:val="FFFFFF"/>
                <w:sz w:val="20"/>
                <w:szCs w:val="20"/>
              </w:rPr>
              <w:t>Total Units anticipated to be delivered across Homes England Land Only</w:t>
            </w:r>
          </w:p>
        </w:tc>
        <w:tc>
          <w:tcPr>
            <w:tcW w:w="1134"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40A4C469" w14:textId="77777777" w:rsidR="008F6C67" w:rsidRPr="00821875" w:rsidRDefault="008F6C67" w:rsidP="00FB763D">
            <w:pPr>
              <w:pStyle w:val="TableHeading"/>
              <w:rPr>
                <w:sz w:val="20"/>
                <w:szCs w:val="20"/>
              </w:rPr>
            </w:pPr>
            <w:r w:rsidRPr="00821875">
              <w:rPr>
                <w:color w:val="FFFFFF"/>
                <w:sz w:val="20"/>
                <w:szCs w:val="20"/>
              </w:rPr>
              <w:t>Of which: Open Market Sales</w:t>
            </w:r>
          </w:p>
        </w:tc>
        <w:tc>
          <w:tcPr>
            <w:tcW w:w="1559"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0C0FB6A8" w14:textId="36AAFD99" w:rsidR="008F6C67" w:rsidRPr="00821875" w:rsidRDefault="008F6C67" w:rsidP="00FB763D">
            <w:pPr>
              <w:pStyle w:val="TableHeading"/>
              <w:rPr>
                <w:sz w:val="20"/>
                <w:szCs w:val="20"/>
              </w:rPr>
            </w:pPr>
            <w:r w:rsidRPr="00821875">
              <w:rPr>
                <w:color w:val="FFFFFF"/>
                <w:sz w:val="20"/>
                <w:szCs w:val="20"/>
              </w:rPr>
              <w:t>Of which: Affordable / Social Rent</w:t>
            </w:r>
            <w:r w:rsidR="00976FB2" w:rsidRPr="00821875">
              <w:rPr>
                <w:color w:val="FFFFFF"/>
                <w:sz w:val="20"/>
                <w:szCs w:val="20"/>
              </w:rPr>
              <w:t xml:space="preserve"> / Shared Ownership</w:t>
            </w:r>
          </w:p>
        </w:tc>
        <w:tc>
          <w:tcPr>
            <w:tcW w:w="1417"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51DEFB96" w14:textId="77777777" w:rsidR="008F6C67" w:rsidRPr="00821875" w:rsidRDefault="008F6C67" w:rsidP="00FB763D">
            <w:pPr>
              <w:pStyle w:val="TableHeading"/>
              <w:rPr>
                <w:sz w:val="20"/>
                <w:szCs w:val="20"/>
              </w:rPr>
            </w:pPr>
            <w:r w:rsidRPr="00821875">
              <w:rPr>
                <w:color w:val="FFFFFF"/>
                <w:sz w:val="20"/>
                <w:szCs w:val="20"/>
              </w:rPr>
              <w:t xml:space="preserve">Of which: Percentage Affordable </w:t>
            </w:r>
          </w:p>
        </w:tc>
        <w:tc>
          <w:tcPr>
            <w:tcW w:w="1778" w:type="dxa"/>
            <w:vMerge w:val="restart"/>
            <w:tcBorders>
              <w:top w:val="single" w:sz="8" w:space="0" w:color="auto"/>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726677F0" w14:textId="77777777" w:rsidR="008F6C67" w:rsidRPr="00821875" w:rsidRDefault="008F6C67" w:rsidP="00FB763D">
            <w:pPr>
              <w:pStyle w:val="TableHeading"/>
              <w:jc w:val="center"/>
              <w:rPr>
                <w:sz w:val="20"/>
                <w:szCs w:val="20"/>
              </w:rPr>
            </w:pPr>
            <w:r w:rsidRPr="00821875">
              <w:rPr>
                <w:color w:val="FFFFFF"/>
                <w:sz w:val="20"/>
                <w:szCs w:val="20"/>
              </w:rPr>
              <w:t>Completions to date across Homes England Land Only</w:t>
            </w:r>
          </w:p>
        </w:tc>
        <w:tc>
          <w:tcPr>
            <w:tcW w:w="1614" w:type="dxa"/>
            <w:vMerge w:val="restart"/>
            <w:tcBorders>
              <w:top w:val="single" w:sz="8" w:space="0" w:color="auto"/>
              <w:left w:val="nil"/>
              <w:right w:val="single" w:sz="8" w:space="0" w:color="auto"/>
            </w:tcBorders>
            <w:shd w:val="clear" w:color="auto" w:fill="25348A"/>
            <w:vAlign w:val="center"/>
          </w:tcPr>
          <w:p w14:paraId="096B1804" w14:textId="468A5136" w:rsidR="008F6C67" w:rsidRPr="00821875" w:rsidRDefault="008F6C67" w:rsidP="008F6C67">
            <w:pPr>
              <w:pStyle w:val="TableHeading"/>
              <w:jc w:val="center"/>
              <w:rPr>
                <w:color w:val="FFFFFF"/>
                <w:sz w:val="20"/>
                <w:szCs w:val="20"/>
              </w:rPr>
            </w:pPr>
            <w:r w:rsidRPr="00821875">
              <w:rPr>
                <w:color w:val="FFFFFF"/>
                <w:sz w:val="20"/>
                <w:szCs w:val="20"/>
              </w:rPr>
              <w:t xml:space="preserve">Of which: </w:t>
            </w:r>
            <w:r w:rsidR="00976FB2" w:rsidRPr="00821875">
              <w:rPr>
                <w:color w:val="FFFFFF"/>
                <w:sz w:val="20"/>
                <w:szCs w:val="20"/>
              </w:rPr>
              <w:t>Affordable / Social Rent / Shared Ownership</w:t>
            </w:r>
          </w:p>
        </w:tc>
      </w:tr>
      <w:tr w:rsidR="008F6C67" w14:paraId="1848A70C" w14:textId="6C85164F" w:rsidTr="00AA2EA9">
        <w:trPr>
          <w:trHeight w:val="176"/>
        </w:trPr>
        <w:tc>
          <w:tcPr>
            <w:tcW w:w="2104" w:type="dxa"/>
            <w:gridSpan w:val="2"/>
            <w:vMerge/>
            <w:tcBorders>
              <w:top w:val="single" w:sz="8" w:space="0" w:color="auto"/>
              <w:left w:val="single" w:sz="8" w:space="0" w:color="auto"/>
              <w:bottom w:val="single" w:sz="8" w:space="0" w:color="auto"/>
              <w:right w:val="single" w:sz="8" w:space="0" w:color="auto"/>
            </w:tcBorders>
            <w:vAlign w:val="center"/>
            <w:hideMark/>
          </w:tcPr>
          <w:p w14:paraId="02E38C63" w14:textId="77777777" w:rsidR="008F6C67" w:rsidRPr="00821875" w:rsidRDefault="008F6C67" w:rsidP="00FB763D">
            <w:pPr>
              <w:rPr>
                <w:rFonts w:ascii="Corbel" w:eastAsia="Times New Roman" w:hAnsi="Corbel" w:cs="Times New Roman"/>
                <w:b/>
                <w:bCs/>
                <w:sz w:val="20"/>
                <w:szCs w:val="20"/>
              </w:rPr>
            </w:pPr>
          </w:p>
        </w:tc>
        <w:tc>
          <w:tcPr>
            <w:tcW w:w="1417" w:type="dxa"/>
            <w:tcBorders>
              <w:top w:val="nil"/>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6E8D552E" w14:textId="77777777" w:rsidR="008F6C67" w:rsidRPr="00821875" w:rsidRDefault="008F6C67" w:rsidP="00FB763D">
            <w:pPr>
              <w:pStyle w:val="TableHeading"/>
              <w:jc w:val="center"/>
              <w:rPr>
                <w:sz w:val="20"/>
                <w:szCs w:val="20"/>
              </w:rPr>
            </w:pPr>
            <w:r w:rsidRPr="00821875">
              <w:rPr>
                <w:color w:val="FFFFFF"/>
                <w:sz w:val="20"/>
                <w:szCs w:val="20"/>
              </w:rPr>
              <w:t>Granted</w:t>
            </w:r>
          </w:p>
        </w:tc>
        <w:tc>
          <w:tcPr>
            <w:tcW w:w="1369" w:type="dxa"/>
            <w:tcBorders>
              <w:top w:val="nil"/>
              <w:left w:val="nil"/>
              <w:bottom w:val="single" w:sz="8" w:space="0" w:color="auto"/>
              <w:right w:val="single" w:sz="8" w:space="0" w:color="auto"/>
            </w:tcBorders>
            <w:shd w:val="clear" w:color="auto" w:fill="25348A"/>
            <w:tcMar>
              <w:top w:w="0" w:type="dxa"/>
              <w:left w:w="108" w:type="dxa"/>
              <w:bottom w:w="0" w:type="dxa"/>
              <w:right w:w="108" w:type="dxa"/>
            </w:tcMar>
            <w:vAlign w:val="center"/>
            <w:hideMark/>
          </w:tcPr>
          <w:p w14:paraId="3F09ADCA" w14:textId="77777777" w:rsidR="008F6C67" w:rsidRPr="00821875" w:rsidRDefault="008F6C67" w:rsidP="00FB763D">
            <w:pPr>
              <w:pStyle w:val="TableHeading"/>
              <w:jc w:val="center"/>
              <w:rPr>
                <w:sz w:val="20"/>
                <w:szCs w:val="20"/>
              </w:rPr>
            </w:pPr>
            <w:r w:rsidRPr="00821875">
              <w:rPr>
                <w:color w:val="FFFFFF"/>
                <w:sz w:val="20"/>
                <w:szCs w:val="20"/>
              </w:rPr>
              <w:t>Awaited</w:t>
            </w:r>
          </w:p>
        </w:tc>
        <w:tc>
          <w:tcPr>
            <w:tcW w:w="1892" w:type="dxa"/>
            <w:vMerge/>
            <w:tcBorders>
              <w:top w:val="single" w:sz="8" w:space="0" w:color="auto"/>
              <w:left w:val="nil"/>
              <w:bottom w:val="single" w:sz="8" w:space="0" w:color="auto"/>
              <w:right w:val="single" w:sz="8" w:space="0" w:color="auto"/>
            </w:tcBorders>
            <w:vAlign w:val="center"/>
            <w:hideMark/>
          </w:tcPr>
          <w:p w14:paraId="715CF453" w14:textId="77777777" w:rsidR="008F6C67" w:rsidRPr="00821875" w:rsidRDefault="008F6C67" w:rsidP="00FB763D">
            <w:pPr>
              <w:rPr>
                <w:rFonts w:ascii="Corbel" w:eastAsia="Times New Roman" w:hAnsi="Corbel" w:cs="Times New Roman"/>
                <w:b/>
                <w:bCs/>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14:paraId="1615FB1B" w14:textId="77777777" w:rsidR="008F6C67" w:rsidRPr="00821875" w:rsidRDefault="008F6C67" w:rsidP="00FB763D">
            <w:pPr>
              <w:rPr>
                <w:rFonts w:ascii="Corbel" w:eastAsia="Times New Roman" w:hAnsi="Corbel" w:cs="Times New Roman"/>
                <w:b/>
                <w:bCs/>
                <w:sz w:val="20"/>
                <w:szCs w:val="20"/>
              </w:rPr>
            </w:pPr>
          </w:p>
        </w:tc>
        <w:tc>
          <w:tcPr>
            <w:tcW w:w="1559" w:type="dxa"/>
            <w:vMerge/>
            <w:tcBorders>
              <w:top w:val="single" w:sz="8" w:space="0" w:color="auto"/>
              <w:left w:val="nil"/>
              <w:bottom w:val="single" w:sz="8" w:space="0" w:color="auto"/>
              <w:right w:val="single" w:sz="8" w:space="0" w:color="auto"/>
            </w:tcBorders>
            <w:vAlign w:val="center"/>
            <w:hideMark/>
          </w:tcPr>
          <w:p w14:paraId="644F0476" w14:textId="77777777" w:rsidR="008F6C67" w:rsidRPr="00821875" w:rsidRDefault="008F6C67" w:rsidP="00FB763D">
            <w:pPr>
              <w:rPr>
                <w:rFonts w:ascii="Corbel" w:eastAsia="Times New Roman" w:hAnsi="Corbel" w:cs="Times New Roman"/>
                <w:b/>
                <w:bCs/>
                <w:sz w:val="20"/>
                <w:szCs w:val="20"/>
              </w:rPr>
            </w:pPr>
          </w:p>
        </w:tc>
        <w:tc>
          <w:tcPr>
            <w:tcW w:w="1417" w:type="dxa"/>
            <w:vMerge/>
            <w:tcBorders>
              <w:top w:val="single" w:sz="8" w:space="0" w:color="auto"/>
              <w:left w:val="nil"/>
              <w:bottom w:val="single" w:sz="8" w:space="0" w:color="auto"/>
              <w:right w:val="single" w:sz="8" w:space="0" w:color="auto"/>
            </w:tcBorders>
            <w:vAlign w:val="center"/>
            <w:hideMark/>
          </w:tcPr>
          <w:p w14:paraId="466B11E9" w14:textId="77777777" w:rsidR="008F6C67" w:rsidRPr="00821875" w:rsidRDefault="008F6C67" w:rsidP="00FB763D">
            <w:pPr>
              <w:rPr>
                <w:rFonts w:ascii="Corbel" w:eastAsia="Times New Roman" w:hAnsi="Corbel" w:cs="Times New Roman"/>
                <w:b/>
                <w:bCs/>
                <w:sz w:val="20"/>
                <w:szCs w:val="20"/>
              </w:rPr>
            </w:pPr>
          </w:p>
        </w:tc>
        <w:tc>
          <w:tcPr>
            <w:tcW w:w="1778" w:type="dxa"/>
            <w:vMerge/>
            <w:tcBorders>
              <w:top w:val="single" w:sz="8" w:space="0" w:color="auto"/>
              <w:left w:val="nil"/>
              <w:bottom w:val="single" w:sz="8" w:space="0" w:color="auto"/>
              <w:right w:val="single" w:sz="8" w:space="0" w:color="auto"/>
            </w:tcBorders>
            <w:vAlign w:val="center"/>
            <w:hideMark/>
          </w:tcPr>
          <w:p w14:paraId="149AF8D4" w14:textId="77777777" w:rsidR="008F6C67" w:rsidRPr="00821875" w:rsidRDefault="008F6C67" w:rsidP="00FB763D">
            <w:pPr>
              <w:rPr>
                <w:rFonts w:ascii="Corbel" w:eastAsia="Times New Roman" w:hAnsi="Corbel" w:cs="Times New Roman"/>
                <w:b/>
                <w:bCs/>
                <w:sz w:val="20"/>
                <w:szCs w:val="20"/>
              </w:rPr>
            </w:pPr>
          </w:p>
        </w:tc>
        <w:tc>
          <w:tcPr>
            <w:tcW w:w="0" w:type="auto"/>
            <w:vMerge/>
            <w:tcBorders>
              <w:left w:val="nil"/>
              <w:bottom w:val="single" w:sz="8" w:space="0" w:color="auto"/>
              <w:right w:val="single" w:sz="8" w:space="0" w:color="auto"/>
            </w:tcBorders>
          </w:tcPr>
          <w:p w14:paraId="48B5D221" w14:textId="77777777" w:rsidR="008F6C67" w:rsidRPr="00821875" w:rsidRDefault="008F6C67" w:rsidP="00FB763D">
            <w:pPr>
              <w:rPr>
                <w:rFonts w:ascii="Corbel" w:eastAsia="Times New Roman" w:hAnsi="Corbel" w:cs="Times New Roman"/>
                <w:b/>
                <w:bCs/>
                <w:sz w:val="20"/>
                <w:szCs w:val="20"/>
              </w:rPr>
            </w:pPr>
          </w:p>
        </w:tc>
      </w:tr>
      <w:tr w:rsidR="008F6C67" w14:paraId="2E5C2F83" w14:textId="024B1887" w:rsidTr="007A54C3">
        <w:trPr>
          <w:trHeight w:val="444"/>
        </w:trPr>
        <w:tc>
          <w:tcPr>
            <w:tcW w:w="57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63D3C85" w14:textId="77777777" w:rsidR="008F6C67" w:rsidRPr="00821875" w:rsidRDefault="008F6C67" w:rsidP="00FB763D">
            <w:pPr>
              <w:pStyle w:val="Table"/>
              <w:rPr>
                <w:b/>
                <w:bCs/>
                <w:sz w:val="20"/>
                <w:szCs w:val="20"/>
              </w:rPr>
            </w:pPr>
            <w:r w:rsidRPr="00821875">
              <w:rPr>
                <w:b/>
                <w:bCs/>
                <w:color w:val="000000"/>
                <w:sz w:val="20"/>
                <w:szCs w:val="20"/>
              </w:rPr>
              <w:t>1</w:t>
            </w:r>
          </w:p>
        </w:tc>
        <w:tc>
          <w:tcPr>
            <w:tcW w:w="15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64786E4" w14:textId="77777777" w:rsidR="008F6C67" w:rsidRPr="00821875" w:rsidRDefault="008F6C67" w:rsidP="00FB763D">
            <w:pPr>
              <w:pStyle w:val="Table"/>
              <w:rPr>
                <w:b/>
                <w:bCs/>
                <w:sz w:val="20"/>
                <w:szCs w:val="20"/>
              </w:rPr>
            </w:pPr>
            <w:r w:rsidRPr="00821875">
              <w:rPr>
                <w:b/>
                <w:bCs/>
                <w:color w:val="000000"/>
                <w:sz w:val="20"/>
                <w:szCs w:val="20"/>
              </w:rPr>
              <w:t xml:space="preserve">Cottam Hall </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10ECB18" w14:textId="77777777" w:rsidR="008F6C67" w:rsidRPr="00821875" w:rsidRDefault="008F6C67" w:rsidP="00FB763D">
            <w:pPr>
              <w:pStyle w:val="Table"/>
              <w:jc w:val="center"/>
              <w:rPr>
                <w:sz w:val="20"/>
                <w:szCs w:val="20"/>
              </w:rPr>
            </w:pPr>
            <w:r w:rsidRPr="00821875">
              <w:rPr>
                <w:color w:val="000000"/>
                <w:sz w:val="20"/>
                <w:szCs w:val="20"/>
              </w:rPr>
              <w:t>Up to 1,100</w:t>
            </w:r>
          </w:p>
        </w:tc>
        <w:tc>
          <w:tcPr>
            <w:tcW w:w="13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9231A3" w14:textId="77777777" w:rsidR="008F6C67" w:rsidRPr="00821875" w:rsidRDefault="008F6C67" w:rsidP="00FB763D">
            <w:pPr>
              <w:pStyle w:val="Table"/>
              <w:jc w:val="center"/>
              <w:rPr>
                <w:sz w:val="20"/>
                <w:szCs w:val="20"/>
              </w:rPr>
            </w:pPr>
            <w:r w:rsidRPr="00821875">
              <w:rPr>
                <w:color w:val="000000"/>
                <w:sz w:val="20"/>
                <w:szCs w:val="20"/>
              </w:rPr>
              <w:t>-</w:t>
            </w:r>
          </w:p>
        </w:tc>
        <w:tc>
          <w:tcPr>
            <w:tcW w:w="18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686EC7D" w14:textId="77777777" w:rsidR="008F6C67" w:rsidRPr="00821875" w:rsidRDefault="008F6C67" w:rsidP="00FB763D">
            <w:pPr>
              <w:pStyle w:val="Table"/>
              <w:jc w:val="center"/>
              <w:rPr>
                <w:sz w:val="20"/>
                <w:szCs w:val="20"/>
              </w:rPr>
            </w:pPr>
            <w:r w:rsidRPr="00821875">
              <w:rPr>
                <w:color w:val="000000"/>
                <w:sz w:val="20"/>
                <w:szCs w:val="20"/>
              </w:rPr>
              <w:t>1,069</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12B730B" w14:textId="77777777" w:rsidR="008F6C67" w:rsidRPr="00821875" w:rsidRDefault="008F6C67" w:rsidP="00FB763D">
            <w:pPr>
              <w:pStyle w:val="Table"/>
              <w:jc w:val="center"/>
              <w:rPr>
                <w:sz w:val="20"/>
                <w:szCs w:val="20"/>
              </w:rPr>
            </w:pPr>
            <w:r w:rsidRPr="00821875">
              <w:rPr>
                <w:color w:val="000000"/>
                <w:sz w:val="20"/>
                <w:szCs w:val="20"/>
              </w:rPr>
              <w:t>713</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E93BBE" w14:textId="335F0C00" w:rsidR="008F6C67" w:rsidRPr="00821875" w:rsidRDefault="008F6C67" w:rsidP="00FB763D">
            <w:pPr>
              <w:pStyle w:val="Table"/>
              <w:jc w:val="center"/>
              <w:rPr>
                <w:sz w:val="20"/>
                <w:szCs w:val="20"/>
              </w:rPr>
            </w:pPr>
            <w:r w:rsidRPr="00821875">
              <w:rPr>
                <w:color w:val="000000"/>
                <w:sz w:val="20"/>
                <w:szCs w:val="20"/>
              </w:rPr>
              <w:t>3</w:t>
            </w:r>
            <w:r w:rsidR="002409B1" w:rsidRPr="00821875">
              <w:rPr>
                <w:color w:val="000000"/>
                <w:sz w:val="20"/>
                <w:szCs w:val="20"/>
              </w:rPr>
              <w:t>40</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A5E48F" w14:textId="31D9D6C5" w:rsidR="008F6C67" w:rsidRPr="00821875" w:rsidRDefault="008F6C67" w:rsidP="00FB763D">
            <w:pPr>
              <w:pStyle w:val="Table"/>
              <w:jc w:val="center"/>
              <w:rPr>
                <w:sz w:val="20"/>
                <w:szCs w:val="20"/>
              </w:rPr>
            </w:pPr>
            <w:r w:rsidRPr="00821875">
              <w:rPr>
                <w:color w:val="000000"/>
                <w:sz w:val="20"/>
                <w:szCs w:val="20"/>
              </w:rPr>
              <w:t>3</w:t>
            </w:r>
            <w:r w:rsidR="00087028" w:rsidRPr="00821875">
              <w:rPr>
                <w:color w:val="000000"/>
                <w:sz w:val="20"/>
                <w:szCs w:val="20"/>
              </w:rPr>
              <w:t>0</w:t>
            </w:r>
            <w:r w:rsidRPr="00821875">
              <w:rPr>
                <w:color w:val="000000"/>
                <w:sz w:val="20"/>
                <w:szCs w:val="20"/>
              </w:rPr>
              <w:t>%</w:t>
            </w:r>
          </w:p>
        </w:tc>
        <w:tc>
          <w:tcPr>
            <w:tcW w:w="177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73DF13B" w14:textId="7F108860" w:rsidR="008F6C67" w:rsidRPr="00821875" w:rsidRDefault="008F6C67" w:rsidP="00FB763D">
            <w:pPr>
              <w:pStyle w:val="Table"/>
              <w:jc w:val="center"/>
              <w:rPr>
                <w:sz w:val="20"/>
                <w:szCs w:val="20"/>
              </w:rPr>
            </w:pPr>
            <w:r w:rsidRPr="00821875">
              <w:rPr>
                <w:color w:val="000000"/>
                <w:sz w:val="20"/>
                <w:szCs w:val="20"/>
              </w:rPr>
              <w:t>239</w:t>
            </w:r>
          </w:p>
        </w:tc>
        <w:tc>
          <w:tcPr>
            <w:tcW w:w="1614" w:type="dxa"/>
            <w:tcBorders>
              <w:top w:val="nil"/>
              <w:left w:val="nil"/>
              <w:bottom w:val="single" w:sz="8" w:space="0" w:color="auto"/>
              <w:right w:val="single" w:sz="8" w:space="0" w:color="auto"/>
            </w:tcBorders>
            <w:shd w:val="clear" w:color="auto" w:fill="F2F2F2"/>
            <w:vAlign w:val="center"/>
          </w:tcPr>
          <w:p w14:paraId="15F8B309" w14:textId="1B7C5D67" w:rsidR="008F6C67" w:rsidRPr="00821875" w:rsidRDefault="00957E50" w:rsidP="007A54C3">
            <w:pPr>
              <w:pStyle w:val="Table"/>
              <w:jc w:val="center"/>
              <w:rPr>
                <w:color w:val="000000"/>
                <w:sz w:val="20"/>
                <w:szCs w:val="20"/>
              </w:rPr>
            </w:pPr>
            <w:r w:rsidRPr="00821875">
              <w:rPr>
                <w:color w:val="000000"/>
                <w:sz w:val="20"/>
                <w:szCs w:val="20"/>
              </w:rPr>
              <w:t>52</w:t>
            </w:r>
          </w:p>
        </w:tc>
      </w:tr>
      <w:tr w:rsidR="008F6C67" w14:paraId="4F42A0B5" w14:textId="00F91866" w:rsidTr="007A54C3">
        <w:trPr>
          <w:trHeight w:val="429"/>
        </w:trPr>
        <w:tc>
          <w:tcPr>
            <w:tcW w:w="5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978E95" w14:textId="77777777" w:rsidR="008F6C67" w:rsidRPr="00821875" w:rsidRDefault="008F6C67" w:rsidP="00FB763D">
            <w:pPr>
              <w:pStyle w:val="Table"/>
              <w:rPr>
                <w:b/>
                <w:bCs/>
                <w:color w:val="000000"/>
                <w:sz w:val="20"/>
                <w:szCs w:val="20"/>
              </w:rPr>
            </w:pPr>
            <w:r w:rsidRPr="00821875">
              <w:rPr>
                <w:b/>
                <w:bCs/>
                <w:color w:val="000000"/>
                <w:sz w:val="20"/>
                <w:szCs w:val="20"/>
              </w:rPr>
              <w:t>2</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45A360" w14:textId="77777777" w:rsidR="008F6C67" w:rsidRPr="00821875" w:rsidRDefault="008F6C67" w:rsidP="00FB763D">
            <w:pPr>
              <w:pStyle w:val="Table"/>
              <w:rPr>
                <w:b/>
                <w:bCs/>
                <w:color w:val="000000"/>
                <w:sz w:val="20"/>
                <w:szCs w:val="20"/>
              </w:rPr>
            </w:pPr>
            <w:r w:rsidRPr="00821875">
              <w:rPr>
                <w:b/>
                <w:bCs/>
                <w:color w:val="000000"/>
                <w:sz w:val="20"/>
                <w:szCs w:val="20"/>
              </w:rPr>
              <w:t>Cottam Brickworks*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996B05" w14:textId="77777777" w:rsidR="008F6C67" w:rsidRPr="00821875" w:rsidRDefault="008F6C67" w:rsidP="00FB763D">
            <w:pPr>
              <w:pStyle w:val="Table"/>
              <w:jc w:val="center"/>
              <w:rPr>
                <w:color w:val="000000"/>
                <w:sz w:val="20"/>
                <w:szCs w:val="20"/>
              </w:rPr>
            </w:pPr>
            <w:r w:rsidRPr="00821875">
              <w:rPr>
                <w:color w:val="000000"/>
                <w:sz w:val="20"/>
                <w:szCs w:val="20"/>
              </w:rPr>
              <w:t>n/a</w:t>
            </w:r>
          </w:p>
        </w:tc>
        <w:tc>
          <w:tcPr>
            <w:tcW w:w="1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AB9427" w14:textId="77777777" w:rsidR="008F6C67" w:rsidRPr="00821875" w:rsidRDefault="008F6C67" w:rsidP="00FB763D">
            <w:pPr>
              <w:pStyle w:val="Table"/>
              <w:jc w:val="center"/>
              <w:rPr>
                <w:color w:val="000000"/>
                <w:sz w:val="20"/>
                <w:szCs w:val="20"/>
              </w:rPr>
            </w:pPr>
            <w:r w:rsidRPr="00821875">
              <w:rPr>
                <w:color w:val="000000"/>
                <w:sz w:val="20"/>
                <w:szCs w:val="20"/>
              </w:rPr>
              <w:t>n/a</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5F873D" w14:textId="77777777" w:rsidR="008F6C67" w:rsidRPr="00821875" w:rsidRDefault="008F6C67" w:rsidP="00FB763D">
            <w:pPr>
              <w:pStyle w:val="Table"/>
              <w:jc w:val="center"/>
              <w:rPr>
                <w:color w:val="000000"/>
                <w:sz w:val="20"/>
                <w:szCs w:val="20"/>
              </w:rPr>
            </w:pPr>
            <w:r w:rsidRPr="00821875">
              <w:rPr>
                <w:color w:val="000000"/>
                <w:sz w:val="20"/>
                <w:szCs w:val="20"/>
              </w:rPr>
              <w:t>n/a</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D41EBB" w14:textId="77777777" w:rsidR="008F6C67" w:rsidRPr="00821875" w:rsidRDefault="008F6C67" w:rsidP="00FB763D">
            <w:pPr>
              <w:pStyle w:val="Table"/>
              <w:jc w:val="center"/>
              <w:rPr>
                <w:color w:val="000000"/>
                <w:sz w:val="20"/>
                <w:szCs w:val="20"/>
              </w:rPr>
            </w:pPr>
            <w:r w:rsidRPr="00821875">
              <w:rPr>
                <w:color w:val="000000"/>
                <w:sz w:val="20"/>
                <w:szCs w:val="20"/>
              </w:rPr>
              <w:t>n/a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ABB12B" w14:textId="77777777" w:rsidR="008F6C67" w:rsidRPr="00821875" w:rsidRDefault="008F6C67" w:rsidP="00FB763D">
            <w:pPr>
              <w:pStyle w:val="Table"/>
              <w:jc w:val="center"/>
              <w:rPr>
                <w:color w:val="000000"/>
                <w:sz w:val="20"/>
                <w:szCs w:val="20"/>
              </w:rPr>
            </w:pPr>
            <w:r w:rsidRPr="00821875">
              <w:rPr>
                <w:color w:val="000000"/>
                <w:sz w:val="20"/>
                <w:szCs w:val="20"/>
              </w:rPr>
              <w:t>n/a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B8922B" w14:textId="77777777" w:rsidR="008F6C67" w:rsidRPr="00821875" w:rsidRDefault="008F6C67" w:rsidP="00FB763D">
            <w:pPr>
              <w:pStyle w:val="Table"/>
              <w:jc w:val="center"/>
              <w:rPr>
                <w:color w:val="000000"/>
                <w:sz w:val="20"/>
                <w:szCs w:val="20"/>
              </w:rPr>
            </w:pPr>
            <w:r w:rsidRPr="00821875">
              <w:rPr>
                <w:color w:val="000000"/>
                <w:sz w:val="20"/>
                <w:szCs w:val="20"/>
              </w:rPr>
              <w:t>n/a</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CC4366" w14:textId="77777777" w:rsidR="008F6C67" w:rsidRPr="00821875" w:rsidRDefault="008F6C67" w:rsidP="00FB763D">
            <w:pPr>
              <w:pStyle w:val="Table"/>
              <w:jc w:val="center"/>
              <w:rPr>
                <w:color w:val="000000"/>
                <w:sz w:val="20"/>
                <w:szCs w:val="20"/>
              </w:rPr>
            </w:pPr>
            <w:r w:rsidRPr="00821875">
              <w:rPr>
                <w:color w:val="000000"/>
                <w:sz w:val="20"/>
                <w:szCs w:val="20"/>
              </w:rPr>
              <w:t>n/a</w:t>
            </w:r>
          </w:p>
        </w:tc>
        <w:tc>
          <w:tcPr>
            <w:tcW w:w="1614" w:type="dxa"/>
            <w:tcBorders>
              <w:top w:val="nil"/>
              <w:left w:val="nil"/>
              <w:bottom w:val="single" w:sz="8" w:space="0" w:color="auto"/>
              <w:right w:val="single" w:sz="8" w:space="0" w:color="auto"/>
            </w:tcBorders>
            <w:shd w:val="clear" w:color="auto" w:fill="FFFFFF"/>
            <w:vAlign w:val="center"/>
          </w:tcPr>
          <w:p w14:paraId="6F29A70A" w14:textId="19492705" w:rsidR="008F6C67" w:rsidRPr="00821875" w:rsidRDefault="00246FFD" w:rsidP="007A54C3">
            <w:pPr>
              <w:pStyle w:val="Table"/>
              <w:jc w:val="center"/>
              <w:rPr>
                <w:color w:val="000000"/>
                <w:sz w:val="20"/>
                <w:szCs w:val="20"/>
              </w:rPr>
            </w:pPr>
            <w:r w:rsidRPr="00821875">
              <w:rPr>
                <w:color w:val="000000"/>
                <w:sz w:val="20"/>
                <w:szCs w:val="20"/>
              </w:rPr>
              <w:t>n/a</w:t>
            </w:r>
          </w:p>
        </w:tc>
      </w:tr>
      <w:tr w:rsidR="008F6C67" w14:paraId="01558E6C" w14:textId="2BFA2E5C" w:rsidTr="007A54C3">
        <w:trPr>
          <w:trHeight w:val="476"/>
        </w:trPr>
        <w:tc>
          <w:tcPr>
            <w:tcW w:w="5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1C14F2" w14:textId="77777777" w:rsidR="008F6C67" w:rsidRPr="00821875" w:rsidRDefault="008F6C67" w:rsidP="00FB763D">
            <w:pPr>
              <w:pStyle w:val="Table"/>
              <w:rPr>
                <w:b/>
                <w:bCs/>
                <w:sz w:val="20"/>
                <w:szCs w:val="20"/>
              </w:rPr>
            </w:pPr>
            <w:r w:rsidRPr="00821875">
              <w:rPr>
                <w:b/>
                <w:bCs/>
                <w:sz w:val="20"/>
                <w:szCs w:val="20"/>
              </w:rPr>
              <w:t>3</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C75E9" w14:textId="77777777" w:rsidR="008F6C67" w:rsidRPr="00821875" w:rsidRDefault="008F6C67" w:rsidP="00FB763D">
            <w:pPr>
              <w:pStyle w:val="Table"/>
              <w:rPr>
                <w:b/>
                <w:bCs/>
                <w:sz w:val="20"/>
                <w:szCs w:val="20"/>
              </w:rPr>
            </w:pPr>
            <w:r w:rsidRPr="00821875">
              <w:rPr>
                <w:b/>
                <w:bCs/>
                <w:color w:val="000000"/>
                <w:sz w:val="20"/>
                <w:szCs w:val="20"/>
              </w:rPr>
              <w:t xml:space="preserve">Land at Eastway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43800" w14:textId="77777777" w:rsidR="008F6C67" w:rsidRPr="00821875" w:rsidRDefault="008F6C67" w:rsidP="00FB763D">
            <w:pPr>
              <w:pStyle w:val="Table"/>
              <w:jc w:val="center"/>
              <w:rPr>
                <w:sz w:val="20"/>
                <w:szCs w:val="20"/>
              </w:rPr>
            </w:pPr>
            <w:r w:rsidRPr="00821875">
              <w:rPr>
                <w:color w:val="000000"/>
                <w:sz w:val="20"/>
                <w:szCs w:val="20"/>
              </w:rPr>
              <w:t>329</w:t>
            </w:r>
          </w:p>
        </w:tc>
        <w:tc>
          <w:tcPr>
            <w:tcW w:w="1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850F00" w14:textId="77777777" w:rsidR="008F6C67" w:rsidRPr="00821875" w:rsidRDefault="008F6C67" w:rsidP="00FB763D">
            <w:pPr>
              <w:pStyle w:val="Table"/>
              <w:jc w:val="center"/>
              <w:rPr>
                <w:sz w:val="20"/>
                <w:szCs w:val="20"/>
              </w:rPr>
            </w:pPr>
            <w:r w:rsidRPr="00821875">
              <w:rPr>
                <w:color w:val="000000"/>
                <w:sz w:val="20"/>
                <w:szCs w:val="20"/>
              </w:rPr>
              <w:t>-</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D32EB" w14:textId="77777777" w:rsidR="008F6C67" w:rsidRPr="00821875" w:rsidRDefault="008F6C67" w:rsidP="00FB763D">
            <w:pPr>
              <w:pStyle w:val="Table"/>
              <w:jc w:val="center"/>
              <w:rPr>
                <w:sz w:val="20"/>
                <w:szCs w:val="20"/>
              </w:rPr>
            </w:pPr>
            <w:r w:rsidRPr="00821875">
              <w:rPr>
                <w:color w:val="000000"/>
                <w:sz w:val="20"/>
                <w:szCs w:val="20"/>
              </w:rPr>
              <w:t>329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71287" w14:textId="77777777" w:rsidR="008F6C67" w:rsidRPr="00821875" w:rsidRDefault="008F6C67" w:rsidP="00FB763D">
            <w:pPr>
              <w:pStyle w:val="Table"/>
              <w:jc w:val="center"/>
              <w:rPr>
                <w:sz w:val="20"/>
                <w:szCs w:val="20"/>
              </w:rPr>
            </w:pPr>
            <w:r w:rsidRPr="00821875">
              <w:rPr>
                <w:color w:val="000000"/>
                <w:sz w:val="20"/>
                <w:szCs w:val="20"/>
              </w:rPr>
              <w:t>280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4E7E83" w14:textId="77777777" w:rsidR="008F6C67" w:rsidRPr="00821875" w:rsidRDefault="008F6C67" w:rsidP="00FB763D">
            <w:pPr>
              <w:pStyle w:val="Table"/>
              <w:jc w:val="center"/>
              <w:rPr>
                <w:sz w:val="20"/>
                <w:szCs w:val="20"/>
              </w:rPr>
            </w:pPr>
            <w:r w:rsidRPr="00821875">
              <w:rPr>
                <w:color w:val="000000"/>
                <w:sz w:val="20"/>
                <w:szCs w:val="20"/>
              </w:rPr>
              <w:t>49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84DA5" w14:textId="77777777" w:rsidR="008F6C67" w:rsidRPr="00821875" w:rsidRDefault="008F6C67" w:rsidP="00FB763D">
            <w:pPr>
              <w:pStyle w:val="Table"/>
              <w:jc w:val="center"/>
              <w:rPr>
                <w:sz w:val="20"/>
                <w:szCs w:val="20"/>
              </w:rPr>
            </w:pPr>
            <w:r w:rsidRPr="00821875">
              <w:rPr>
                <w:color w:val="000000"/>
                <w:sz w:val="20"/>
                <w:szCs w:val="20"/>
              </w:rPr>
              <w:t>15%</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A7758E" w14:textId="77777777" w:rsidR="008F6C67" w:rsidRPr="00821875" w:rsidRDefault="008F6C67" w:rsidP="00FB763D">
            <w:pPr>
              <w:pStyle w:val="Table"/>
              <w:jc w:val="center"/>
              <w:rPr>
                <w:sz w:val="20"/>
                <w:szCs w:val="20"/>
              </w:rPr>
            </w:pPr>
            <w:r w:rsidRPr="00821875">
              <w:rPr>
                <w:color w:val="000000"/>
                <w:sz w:val="20"/>
                <w:szCs w:val="20"/>
              </w:rPr>
              <w:t>110</w:t>
            </w:r>
          </w:p>
        </w:tc>
        <w:tc>
          <w:tcPr>
            <w:tcW w:w="1614" w:type="dxa"/>
            <w:tcBorders>
              <w:top w:val="nil"/>
              <w:left w:val="nil"/>
              <w:bottom w:val="single" w:sz="8" w:space="0" w:color="auto"/>
              <w:right w:val="single" w:sz="8" w:space="0" w:color="auto"/>
            </w:tcBorders>
            <w:shd w:val="clear" w:color="auto" w:fill="FFFFFF"/>
            <w:vAlign w:val="center"/>
          </w:tcPr>
          <w:p w14:paraId="37D14AE0" w14:textId="3D166446" w:rsidR="008F6C67" w:rsidRPr="00821875" w:rsidRDefault="007B0F44" w:rsidP="007A54C3">
            <w:pPr>
              <w:pStyle w:val="Table"/>
              <w:jc w:val="center"/>
              <w:rPr>
                <w:color w:val="000000"/>
                <w:sz w:val="20"/>
                <w:szCs w:val="20"/>
              </w:rPr>
            </w:pPr>
            <w:r w:rsidRPr="00821875">
              <w:rPr>
                <w:color w:val="000000"/>
                <w:sz w:val="20"/>
                <w:szCs w:val="20"/>
              </w:rPr>
              <w:t>15</w:t>
            </w:r>
          </w:p>
        </w:tc>
      </w:tr>
      <w:tr w:rsidR="008F6C67" w14:paraId="0AC53558" w14:textId="733249D7" w:rsidTr="007A54C3">
        <w:trPr>
          <w:trHeight w:val="552"/>
        </w:trPr>
        <w:tc>
          <w:tcPr>
            <w:tcW w:w="57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4583CD" w14:textId="77777777" w:rsidR="008F6C67" w:rsidRPr="00821875" w:rsidRDefault="008F6C67" w:rsidP="00FB763D">
            <w:pPr>
              <w:pStyle w:val="Table"/>
              <w:rPr>
                <w:b/>
                <w:bCs/>
                <w:sz w:val="20"/>
                <w:szCs w:val="20"/>
              </w:rPr>
            </w:pPr>
            <w:r w:rsidRPr="00821875">
              <w:rPr>
                <w:b/>
                <w:bCs/>
                <w:sz w:val="20"/>
                <w:szCs w:val="20"/>
              </w:rPr>
              <w:t>4</w:t>
            </w:r>
          </w:p>
        </w:tc>
        <w:tc>
          <w:tcPr>
            <w:tcW w:w="15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7DE1CA6" w14:textId="77777777" w:rsidR="008F6C67" w:rsidRPr="00821875" w:rsidRDefault="008F6C67" w:rsidP="00FB763D">
            <w:pPr>
              <w:pStyle w:val="Table"/>
              <w:rPr>
                <w:b/>
                <w:bCs/>
                <w:sz w:val="20"/>
                <w:szCs w:val="20"/>
              </w:rPr>
            </w:pPr>
            <w:r w:rsidRPr="00821875">
              <w:rPr>
                <w:b/>
                <w:bCs/>
                <w:color w:val="000000"/>
                <w:sz w:val="20"/>
                <w:szCs w:val="20"/>
              </w:rPr>
              <w:t>Whittingham Hospital</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EFDF50E" w14:textId="77777777" w:rsidR="008F6C67" w:rsidRPr="00821875" w:rsidRDefault="008F6C67" w:rsidP="00FB763D">
            <w:pPr>
              <w:pStyle w:val="Table"/>
              <w:jc w:val="center"/>
              <w:rPr>
                <w:sz w:val="20"/>
                <w:szCs w:val="20"/>
              </w:rPr>
            </w:pPr>
            <w:r w:rsidRPr="00821875">
              <w:rPr>
                <w:color w:val="000000"/>
                <w:sz w:val="20"/>
                <w:szCs w:val="20"/>
              </w:rPr>
              <w:t>900</w:t>
            </w:r>
          </w:p>
        </w:tc>
        <w:tc>
          <w:tcPr>
            <w:tcW w:w="13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FAEF160" w14:textId="77777777" w:rsidR="008F6C67" w:rsidRPr="00821875" w:rsidRDefault="008F6C67" w:rsidP="00FB763D">
            <w:pPr>
              <w:pStyle w:val="Table"/>
              <w:jc w:val="center"/>
              <w:rPr>
                <w:sz w:val="20"/>
                <w:szCs w:val="20"/>
              </w:rPr>
            </w:pPr>
            <w:r w:rsidRPr="00821875">
              <w:rPr>
                <w:color w:val="000000"/>
                <w:sz w:val="20"/>
                <w:szCs w:val="20"/>
              </w:rPr>
              <w:t>-</w:t>
            </w:r>
          </w:p>
        </w:tc>
        <w:tc>
          <w:tcPr>
            <w:tcW w:w="18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56EE12A" w14:textId="77777777" w:rsidR="008F6C67" w:rsidRPr="00821875" w:rsidRDefault="008F6C67" w:rsidP="00FB763D">
            <w:pPr>
              <w:pStyle w:val="Table"/>
              <w:jc w:val="center"/>
              <w:rPr>
                <w:sz w:val="20"/>
                <w:szCs w:val="20"/>
              </w:rPr>
            </w:pPr>
            <w:r w:rsidRPr="00821875">
              <w:rPr>
                <w:color w:val="000000"/>
                <w:sz w:val="20"/>
                <w:szCs w:val="20"/>
              </w:rPr>
              <w:t>894</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9C0FAAD" w14:textId="77777777" w:rsidR="008F6C67" w:rsidRPr="00821875" w:rsidRDefault="008F6C67" w:rsidP="00FB763D">
            <w:pPr>
              <w:pStyle w:val="Table"/>
              <w:jc w:val="center"/>
              <w:rPr>
                <w:sz w:val="20"/>
                <w:szCs w:val="20"/>
              </w:rPr>
            </w:pPr>
            <w:r w:rsidRPr="00821875">
              <w:rPr>
                <w:color w:val="000000"/>
                <w:sz w:val="20"/>
                <w:szCs w:val="20"/>
              </w:rPr>
              <w:t>781</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B5D8069" w14:textId="77777777" w:rsidR="008F6C67" w:rsidRPr="00821875" w:rsidRDefault="008F6C67" w:rsidP="00FB763D">
            <w:pPr>
              <w:pStyle w:val="Table"/>
              <w:jc w:val="center"/>
              <w:rPr>
                <w:sz w:val="20"/>
                <w:szCs w:val="20"/>
              </w:rPr>
            </w:pPr>
            <w:r w:rsidRPr="00821875">
              <w:rPr>
                <w:color w:val="000000"/>
                <w:sz w:val="20"/>
                <w:szCs w:val="20"/>
              </w:rPr>
              <w:t>113</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D141384" w14:textId="77777777" w:rsidR="008F6C67" w:rsidRPr="00821875" w:rsidRDefault="008F6C67" w:rsidP="00FB763D">
            <w:pPr>
              <w:pStyle w:val="Table"/>
              <w:jc w:val="center"/>
              <w:rPr>
                <w:sz w:val="20"/>
                <w:szCs w:val="20"/>
              </w:rPr>
            </w:pPr>
            <w:r w:rsidRPr="00821875">
              <w:rPr>
                <w:color w:val="000000"/>
                <w:sz w:val="20"/>
                <w:szCs w:val="20"/>
              </w:rPr>
              <w:t>13%</w:t>
            </w:r>
          </w:p>
        </w:tc>
        <w:tc>
          <w:tcPr>
            <w:tcW w:w="177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63D5A7C" w14:textId="77777777" w:rsidR="008F6C67" w:rsidRPr="00821875" w:rsidRDefault="008F6C67" w:rsidP="00FB763D">
            <w:pPr>
              <w:pStyle w:val="Table"/>
              <w:jc w:val="center"/>
              <w:rPr>
                <w:sz w:val="20"/>
                <w:szCs w:val="20"/>
              </w:rPr>
            </w:pPr>
            <w:r w:rsidRPr="00821875">
              <w:rPr>
                <w:color w:val="000000"/>
                <w:sz w:val="20"/>
                <w:szCs w:val="20"/>
              </w:rPr>
              <w:t>150</w:t>
            </w:r>
          </w:p>
        </w:tc>
        <w:tc>
          <w:tcPr>
            <w:tcW w:w="1614" w:type="dxa"/>
            <w:tcBorders>
              <w:top w:val="nil"/>
              <w:left w:val="nil"/>
              <w:bottom w:val="single" w:sz="8" w:space="0" w:color="auto"/>
              <w:right w:val="single" w:sz="8" w:space="0" w:color="auto"/>
            </w:tcBorders>
            <w:shd w:val="clear" w:color="auto" w:fill="F2F2F2"/>
            <w:vAlign w:val="center"/>
          </w:tcPr>
          <w:p w14:paraId="6B47AE78" w14:textId="4B018A17" w:rsidR="008F6C67" w:rsidRPr="00821875" w:rsidRDefault="00DB7EF2" w:rsidP="007A54C3">
            <w:pPr>
              <w:pStyle w:val="Table"/>
              <w:jc w:val="center"/>
              <w:rPr>
                <w:color w:val="000000"/>
                <w:sz w:val="20"/>
                <w:szCs w:val="20"/>
              </w:rPr>
            </w:pPr>
            <w:r w:rsidRPr="00821875">
              <w:rPr>
                <w:color w:val="000000"/>
                <w:sz w:val="20"/>
                <w:szCs w:val="20"/>
              </w:rPr>
              <w:t>17</w:t>
            </w:r>
          </w:p>
        </w:tc>
      </w:tr>
      <w:tr w:rsidR="008F6C67" w14:paraId="7F3F2BB1" w14:textId="37FD2B0E" w:rsidTr="007A54C3">
        <w:trPr>
          <w:trHeight w:val="476"/>
        </w:trPr>
        <w:tc>
          <w:tcPr>
            <w:tcW w:w="5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9C32D5" w14:textId="77777777" w:rsidR="008F6C67" w:rsidRPr="00821875" w:rsidRDefault="008F6C67" w:rsidP="00FB763D">
            <w:pPr>
              <w:pStyle w:val="Table"/>
              <w:rPr>
                <w:b/>
                <w:bCs/>
                <w:sz w:val="20"/>
                <w:szCs w:val="20"/>
              </w:rPr>
            </w:pPr>
            <w:r w:rsidRPr="00821875">
              <w:rPr>
                <w:b/>
                <w:bCs/>
                <w:sz w:val="20"/>
                <w:szCs w:val="20"/>
              </w:rPr>
              <w:t>5</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56E241" w14:textId="77777777" w:rsidR="008F6C67" w:rsidRPr="00821875" w:rsidRDefault="008F6C67" w:rsidP="00FB763D">
            <w:pPr>
              <w:pStyle w:val="Table"/>
              <w:rPr>
                <w:b/>
                <w:bCs/>
                <w:sz w:val="20"/>
                <w:szCs w:val="20"/>
              </w:rPr>
            </w:pPr>
            <w:r w:rsidRPr="00821875">
              <w:rPr>
                <w:b/>
                <w:bCs/>
                <w:color w:val="000000"/>
                <w:sz w:val="20"/>
                <w:szCs w:val="20"/>
              </w:rPr>
              <w:t>Preston East EA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32BF63" w14:textId="77777777" w:rsidR="008F6C67" w:rsidRPr="00821875" w:rsidRDefault="008F6C67" w:rsidP="00FB763D">
            <w:pPr>
              <w:pStyle w:val="Table"/>
              <w:jc w:val="center"/>
              <w:rPr>
                <w:sz w:val="20"/>
                <w:szCs w:val="20"/>
              </w:rPr>
            </w:pPr>
            <w:r w:rsidRPr="00821875">
              <w:rPr>
                <w:color w:val="000000"/>
                <w:sz w:val="20"/>
                <w:szCs w:val="20"/>
              </w:rPr>
              <w:t>n/a</w:t>
            </w:r>
          </w:p>
        </w:tc>
        <w:tc>
          <w:tcPr>
            <w:tcW w:w="1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E528C3" w14:textId="77777777" w:rsidR="008F6C67" w:rsidRPr="00821875" w:rsidRDefault="008F6C67" w:rsidP="00FB763D">
            <w:pPr>
              <w:pStyle w:val="Table"/>
              <w:jc w:val="center"/>
              <w:rPr>
                <w:sz w:val="20"/>
                <w:szCs w:val="20"/>
              </w:rPr>
            </w:pPr>
            <w:r w:rsidRPr="00821875">
              <w:rPr>
                <w:color w:val="000000"/>
                <w:sz w:val="20"/>
                <w:szCs w:val="20"/>
              </w:rPr>
              <w:t>n/a</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59749D" w14:textId="77777777" w:rsidR="008F6C67" w:rsidRPr="00821875" w:rsidRDefault="008F6C67" w:rsidP="00FB763D">
            <w:pPr>
              <w:pStyle w:val="Table"/>
              <w:jc w:val="center"/>
              <w:rPr>
                <w:sz w:val="20"/>
                <w:szCs w:val="20"/>
              </w:rPr>
            </w:pPr>
            <w:r w:rsidRPr="00821875">
              <w:rPr>
                <w:color w:val="000000"/>
                <w:sz w:val="20"/>
                <w:szCs w:val="20"/>
              </w:rPr>
              <w:t>n/a</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DB9895" w14:textId="77777777" w:rsidR="008F6C67" w:rsidRPr="00821875" w:rsidRDefault="008F6C67" w:rsidP="00FB763D">
            <w:pPr>
              <w:pStyle w:val="Table"/>
              <w:jc w:val="center"/>
              <w:rPr>
                <w:sz w:val="20"/>
                <w:szCs w:val="20"/>
              </w:rPr>
            </w:pPr>
            <w:r w:rsidRPr="00821875">
              <w:rPr>
                <w:color w:val="000000"/>
                <w:sz w:val="20"/>
                <w:szCs w:val="20"/>
              </w:rPr>
              <w:t>n/a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795508" w14:textId="77777777" w:rsidR="008F6C67" w:rsidRPr="00821875" w:rsidRDefault="008F6C67" w:rsidP="00FB763D">
            <w:pPr>
              <w:pStyle w:val="Table"/>
              <w:jc w:val="center"/>
              <w:rPr>
                <w:sz w:val="20"/>
                <w:szCs w:val="20"/>
              </w:rPr>
            </w:pPr>
            <w:r w:rsidRPr="00821875">
              <w:rPr>
                <w:color w:val="000000"/>
                <w:sz w:val="20"/>
                <w:szCs w:val="20"/>
              </w:rPr>
              <w:t>n/a</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C009FE" w14:textId="77777777" w:rsidR="008F6C67" w:rsidRPr="00821875" w:rsidRDefault="008F6C67" w:rsidP="00FB763D">
            <w:pPr>
              <w:pStyle w:val="Table"/>
              <w:jc w:val="center"/>
              <w:rPr>
                <w:sz w:val="20"/>
                <w:szCs w:val="20"/>
              </w:rPr>
            </w:pPr>
            <w:r w:rsidRPr="00821875">
              <w:rPr>
                <w:color w:val="000000"/>
                <w:sz w:val="20"/>
                <w:szCs w:val="20"/>
              </w:rPr>
              <w:t>n/a</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4C394D" w14:textId="77777777" w:rsidR="008F6C67" w:rsidRPr="00821875" w:rsidRDefault="008F6C67" w:rsidP="00FB763D">
            <w:pPr>
              <w:pStyle w:val="Table"/>
              <w:jc w:val="center"/>
              <w:rPr>
                <w:sz w:val="20"/>
                <w:szCs w:val="20"/>
              </w:rPr>
            </w:pPr>
            <w:r w:rsidRPr="00821875">
              <w:rPr>
                <w:color w:val="000000"/>
                <w:sz w:val="20"/>
                <w:szCs w:val="20"/>
              </w:rPr>
              <w:t>n/a</w:t>
            </w:r>
          </w:p>
        </w:tc>
        <w:tc>
          <w:tcPr>
            <w:tcW w:w="1614" w:type="dxa"/>
            <w:tcBorders>
              <w:top w:val="nil"/>
              <w:left w:val="nil"/>
              <w:bottom w:val="single" w:sz="8" w:space="0" w:color="auto"/>
              <w:right w:val="single" w:sz="8" w:space="0" w:color="auto"/>
            </w:tcBorders>
            <w:shd w:val="clear" w:color="auto" w:fill="FFFFFF"/>
            <w:vAlign w:val="center"/>
          </w:tcPr>
          <w:p w14:paraId="06697C80" w14:textId="4E7C5097" w:rsidR="008F6C67" w:rsidRPr="00821875" w:rsidRDefault="00246FFD" w:rsidP="007A54C3">
            <w:pPr>
              <w:pStyle w:val="Table"/>
              <w:jc w:val="center"/>
              <w:rPr>
                <w:color w:val="000000"/>
                <w:sz w:val="20"/>
                <w:szCs w:val="20"/>
              </w:rPr>
            </w:pPr>
            <w:r w:rsidRPr="00821875">
              <w:rPr>
                <w:color w:val="000000"/>
                <w:sz w:val="20"/>
                <w:szCs w:val="20"/>
              </w:rPr>
              <w:t>n/a</w:t>
            </w:r>
          </w:p>
        </w:tc>
      </w:tr>
      <w:tr w:rsidR="008F6C67" w14:paraId="00D92336" w14:textId="17D9E7C2" w:rsidTr="007A54C3">
        <w:trPr>
          <w:trHeight w:val="415"/>
        </w:trPr>
        <w:tc>
          <w:tcPr>
            <w:tcW w:w="5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C14A5" w14:textId="77777777" w:rsidR="008F6C67" w:rsidRPr="00821875" w:rsidRDefault="008F6C67" w:rsidP="00FB763D">
            <w:pPr>
              <w:pStyle w:val="Table"/>
              <w:rPr>
                <w:b/>
                <w:bCs/>
                <w:sz w:val="20"/>
                <w:szCs w:val="20"/>
              </w:rPr>
            </w:pPr>
            <w:r w:rsidRPr="00821875">
              <w:rPr>
                <w:b/>
                <w:bCs/>
                <w:color w:val="000000"/>
                <w:sz w:val="20"/>
                <w:szCs w:val="20"/>
              </w:rPr>
              <w:t>6</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0D4C8" w14:textId="77777777" w:rsidR="008F6C67" w:rsidRPr="00821875" w:rsidRDefault="008F6C67" w:rsidP="00FB763D">
            <w:pPr>
              <w:pStyle w:val="Table"/>
              <w:rPr>
                <w:b/>
                <w:bCs/>
                <w:sz w:val="20"/>
                <w:szCs w:val="20"/>
              </w:rPr>
            </w:pPr>
            <w:r w:rsidRPr="00821875">
              <w:rPr>
                <w:b/>
                <w:bCs/>
                <w:color w:val="000000"/>
                <w:sz w:val="20"/>
                <w:szCs w:val="20"/>
              </w:rPr>
              <w:t>Pickering’s Farm</w:t>
            </w:r>
            <w:r w:rsidRPr="00821875">
              <w:rPr>
                <w:b/>
                <w:bCs/>
                <w:i/>
                <w:iCs/>
                <w:color w:val="000000"/>
                <w:sz w:val="20"/>
                <w:szCs w:val="20"/>
              </w:rPr>
              <w:t xml:space="preserve">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FEA81" w14:textId="77777777" w:rsidR="008F6C67" w:rsidRPr="00821875" w:rsidRDefault="008F6C67" w:rsidP="00FB763D">
            <w:pPr>
              <w:pStyle w:val="Table"/>
              <w:jc w:val="center"/>
              <w:rPr>
                <w:sz w:val="20"/>
                <w:szCs w:val="20"/>
              </w:rPr>
            </w:pPr>
            <w:r w:rsidRPr="00821875">
              <w:rPr>
                <w:color w:val="000000"/>
                <w:sz w:val="20"/>
                <w:szCs w:val="20"/>
              </w:rPr>
              <w:t>-</w:t>
            </w:r>
          </w:p>
        </w:tc>
        <w:tc>
          <w:tcPr>
            <w:tcW w:w="1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B4156E" w14:textId="77777777" w:rsidR="008F6C67" w:rsidRPr="00821875" w:rsidRDefault="008F6C67" w:rsidP="00FB763D">
            <w:pPr>
              <w:pStyle w:val="Table"/>
              <w:jc w:val="center"/>
              <w:rPr>
                <w:sz w:val="20"/>
                <w:szCs w:val="20"/>
              </w:rPr>
            </w:pPr>
            <w:r w:rsidRPr="00821875">
              <w:rPr>
                <w:color w:val="000000"/>
                <w:sz w:val="20"/>
                <w:szCs w:val="20"/>
              </w:rPr>
              <w:t>275</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6EA22" w14:textId="77777777" w:rsidR="008F6C67" w:rsidRPr="00821875" w:rsidRDefault="008F6C67" w:rsidP="00FB763D">
            <w:pPr>
              <w:pStyle w:val="Table"/>
              <w:jc w:val="center"/>
              <w:rPr>
                <w:sz w:val="20"/>
                <w:szCs w:val="20"/>
              </w:rPr>
            </w:pPr>
            <w:r w:rsidRPr="00821875">
              <w:rPr>
                <w:color w:val="000000"/>
                <w:sz w:val="20"/>
                <w:szCs w:val="20"/>
              </w:rPr>
              <w:t>275</w:t>
            </w:r>
          </w:p>
        </w:tc>
        <w:tc>
          <w:tcPr>
            <w:tcW w:w="41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11E01" w14:textId="77777777" w:rsidR="008F6C67" w:rsidRPr="00821875" w:rsidRDefault="008F6C67" w:rsidP="00FB763D">
            <w:pPr>
              <w:pStyle w:val="Table"/>
              <w:jc w:val="center"/>
              <w:rPr>
                <w:sz w:val="20"/>
                <w:szCs w:val="20"/>
              </w:rPr>
            </w:pPr>
            <w:r w:rsidRPr="00821875">
              <w:rPr>
                <w:color w:val="000000"/>
                <w:sz w:val="20"/>
                <w:szCs w:val="20"/>
              </w:rPr>
              <w:t>TBC</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8C561" w14:textId="77777777" w:rsidR="008F6C67" w:rsidRPr="00821875" w:rsidRDefault="008F6C67" w:rsidP="007A54C3">
            <w:pPr>
              <w:pStyle w:val="Table"/>
              <w:jc w:val="center"/>
              <w:rPr>
                <w:sz w:val="20"/>
                <w:szCs w:val="20"/>
              </w:rPr>
            </w:pPr>
            <w:r w:rsidRPr="00821875">
              <w:rPr>
                <w:color w:val="000000"/>
                <w:sz w:val="20"/>
                <w:szCs w:val="20"/>
              </w:rPr>
              <w:t>0</w:t>
            </w:r>
          </w:p>
        </w:tc>
        <w:tc>
          <w:tcPr>
            <w:tcW w:w="1614" w:type="dxa"/>
            <w:tcBorders>
              <w:top w:val="nil"/>
              <w:left w:val="nil"/>
              <w:bottom w:val="single" w:sz="8" w:space="0" w:color="auto"/>
              <w:right w:val="single" w:sz="8" w:space="0" w:color="auto"/>
            </w:tcBorders>
            <w:shd w:val="clear" w:color="auto" w:fill="FFFFFF"/>
            <w:vAlign w:val="center"/>
          </w:tcPr>
          <w:p w14:paraId="1D9CCC3B" w14:textId="174A70C7" w:rsidR="008F6C67" w:rsidRPr="00821875" w:rsidRDefault="00095B2A" w:rsidP="007A54C3">
            <w:pPr>
              <w:pStyle w:val="Table"/>
              <w:jc w:val="center"/>
              <w:rPr>
                <w:color w:val="000000"/>
                <w:sz w:val="20"/>
                <w:szCs w:val="20"/>
              </w:rPr>
            </w:pPr>
            <w:r w:rsidRPr="00821875">
              <w:rPr>
                <w:color w:val="000000"/>
                <w:sz w:val="20"/>
                <w:szCs w:val="20"/>
              </w:rPr>
              <w:t>0</w:t>
            </w:r>
          </w:p>
        </w:tc>
      </w:tr>
      <w:tr w:rsidR="008F6C67" w14:paraId="7A274FB0" w14:textId="2353A33D" w:rsidTr="007A54C3">
        <w:trPr>
          <w:trHeight w:val="476"/>
        </w:trPr>
        <w:tc>
          <w:tcPr>
            <w:tcW w:w="57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25288398" w14:textId="77777777" w:rsidR="008F6C67" w:rsidRPr="00821875" w:rsidRDefault="008F6C67" w:rsidP="00FB763D">
            <w:pPr>
              <w:pStyle w:val="Table"/>
              <w:rPr>
                <w:b/>
                <w:bCs/>
                <w:color w:val="000000"/>
                <w:sz w:val="20"/>
                <w:szCs w:val="20"/>
              </w:rPr>
            </w:pPr>
            <w:r w:rsidRPr="00821875">
              <w:rPr>
                <w:b/>
                <w:bCs/>
                <w:color w:val="000000"/>
                <w:sz w:val="20"/>
                <w:szCs w:val="20"/>
              </w:rPr>
              <w:t>7</w:t>
            </w:r>
          </w:p>
        </w:tc>
        <w:tc>
          <w:tcPr>
            <w:tcW w:w="15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E4D21CF" w14:textId="77777777" w:rsidR="008F6C67" w:rsidRPr="00821875" w:rsidRDefault="008F6C67" w:rsidP="00FB763D">
            <w:pPr>
              <w:pStyle w:val="Table"/>
              <w:rPr>
                <w:b/>
                <w:bCs/>
                <w:color w:val="000000"/>
                <w:sz w:val="20"/>
                <w:szCs w:val="20"/>
              </w:rPr>
            </w:pPr>
            <w:r w:rsidRPr="00821875">
              <w:rPr>
                <w:b/>
                <w:bCs/>
                <w:color w:val="000000"/>
                <w:sz w:val="20"/>
                <w:szCs w:val="20"/>
              </w:rPr>
              <w:t xml:space="preserve">Altcar Lane </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016BB09" w14:textId="77777777" w:rsidR="008F6C67" w:rsidRPr="00821875" w:rsidRDefault="008F6C67" w:rsidP="00FB763D">
            <w:pPr>
              <w:pStyle w:val="Table"/>
              <w:jc w:val="center"/>
              <w:rPr>
                <w:color w:val="000000"/>
                <w:sz w:val="20"/>
                <w:szCs w:val="20"/>
              </w:rPr>
            </w:pPr>
            <w:r w:rsidRPr="00821875">
              <w:rPr>
                <w:color w:val="000000"/>
                <w:sz w:val="20"/>
                <w:szCs w:val="20"/>
              </w:rPr>
              <w:t>200</w:t>
            </w:r>
          </w:p>
        </w:tc>
        <w:tc>
          <w:tcPr>
            <w:tcW w:w="13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3120646" w14:textId="77777777" w:rsidR="008F6C67" w:rsidRPr="00821875" w:rsidRDefault="008F6C67" w:rsidP="00FB763D">
            <w:pPr>
              <w:pStyle w:val="Table"/>
              <w:jc w:val="center"/>
              <w:rPr>
                <w:color w:val="000000"/>
                <w:sz w:val="20"/>
                <w:szCs w:val="20"/>
              </w:rPr>
            </w:pPr>
            <w:r w:rsidRPr="00821875">
              <w:rPr>
                <w:color w:val="000000"/>
                <w:sz w:val="20"/>
                <w:szCs w:val="20"/>
              </w:rPr>
              <w:t>-</w:t>
            </w:r>
          </w:p>
        </w:tc>
        <w:tc>
          <w:tcPr>
            <w:tcW w:w="18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5877DE3" w14:textId="77777777" w:rsidR="008F6C67" w:rsidRPr="00821875" w:rsidRDefault="008F6C67" w:rsidP="00FB763D">
            <w:pPr>
              <w:pStyle w:val="Table"/>
              <w:jc w:val="center"/>
              <w:rPr>
                <w:color w:val="000000"/>
                <w:sz w:val="20"/>
                <w:szCs w:val="20"/>
              </w:rPr>
            </w:pPr>
            <w:r w:rsidRPr="00821875">
              <w:rPr>
                <w:color w:val="000000"/>
                <w:sz w:val="20"/>
                <w:szCs w:val="20"/>
              </w:rPr>
              <w:t>200</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9F55683" w14:textId="77777777" w:rsidR="008F6C67" w:rsidRPr="00821875" w:rsidRDefault="008F6C67" w:rsidP="00FB763D">
            <w:pPr>
              <w:pStyle w:val="Table"/>
              <w:jc w:val="center"/>
              <w:rPr>
                <w:color w:val="000000"/>
                <w:sz w:val="20"/>
                <w:szCs w:val="20"/>
              </w:rPr>
            </w:pPr>
            <w:r w:rsidRPr="00821875">
              <w:rPr>
                <w:color w:val="000000"/>
                <w:sz w:val="20"/>
                <w:szCs w:val="20"/>
              </w:rPr>
              <w:t>140</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404D2E9" w14:textId="77777777" w:rsidR="008F6C67" w:rsidRPr="00821875" w:rsidRDefault="008F6C67" w:rsidP="00FB763D">
            <w:pPr>
              <w:pStyle w:val="Table"/>
              <w:jc w:val="center"/>
              <w:rPr>
                <w:color w:val="000000"/>
                <w:sz w:val="20"/>
                <w:szCs w:val="20"/>
              </w:rPr>
            </w:pPr>
            <w:r w:rsidRPr="00821875">
              <w:rPr>
                <w:color w:val="000000"/>
                <w:sz w:val="20"/>
                <w:szCs w:val="20"/>
              </w:rPr>
              <w:t>60</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81BD6A9" w14:textId="77777777" w:rsidR="008F6C67" w:rsidRPr="00821875" w:rsidRDefault="008F6C67" w:rsidP="00FB763D">
            <w:pPr>
              <w:pStyle w:val="Table"/>
              <w:jc w:val="center"/>
              <w:rPr>
                <w:color w:val="000000"/>
                <w:sz w:val="20"/>
                <w:szCs w:val="20"/>
              </w:rPr>
            </w:pPr>
            <w:r w:rsidRPr="00821875">
              <w:rPr>
                <w:color w:val="000000"/>
                <w:sz w:val="20"/>
                <w:szCs w:val="20"/>
              </w:rPr>
              <w:t>30%</w:t>
            </w:r>
          </w:p>
        </w:tc>
        <w:tc>
          <w:tcPr>
            <w:tcW w:w="177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F06FD10" w14:textId="2263E0FF" w:rsidR="008F6C67" w:rsidRPr="00821875" w:rsidRDefault="008F6C67" w:rsidP="00FB763D">
            <w:pPr>
              <w:pStyle w:val="Table"/>
              <w:jc w:val="center"/>
              <w:rPr>
                <w:color w:val="000000"/>
                <w:sz w:val="20"/>
                <w:szCs w:val="20"/>
              </w:rPr>
            </w:pPr>
            <w:r w:rsidRPr="00821875">
              <w:rPr>
                <w:color w:val="000000"/>
                <w:sz w:val="20"/>
                <w:szCs w:val="20"/>
              </w:rPr>
              <w:t>38</w:t>
            </w:r>
          </w:p>
        </w:tc>
        <w:tc>
          <w:tcPr>
            <w:tcW w:w="1614" w:type="dxa"/>
            <w:tcBorders>
              <w:top w:val="nil"/>
              <w:left w:val="nil"/>
              <w:bottom w:val="single" w:sz="8" w:space="0" w:color="auto"/>
              <w:right w:val="single" w:sz="8" w:space="0" w:color="auto"/>
            </w:tcBorders>
            <w:shd w:val="clear" w:color="auto" w:fill="F2F2F2"/>
            <w:vAlign w:val="center"/>
          </w:tcPr>
          <w:p w14:paraId="5AAA30A7" w14:textId="3DC8D657" w:rsidR="008F6C67" w:rsidRPr="00821875" w:rsidRDefault="00435AE1" w:rsidP="007A54C3">
            <w:pPr>
              <w:pStyle w:val="Table"/>
              <w:jc w:val="center"/>
              <w:rPr>
                <w:color w:val="000000"/>
                <w:sz w:val="20"/>
                <w:szCs w:val="20"/>
              </w:rPr>
            </w:pPr>
            <w:r w:rsidRPr="00821875">
              <w:rPr>
                <w:color w:val="000000"/>
                <w:sz w:val="20"/>
                <w:szCs w:val="20"/>
              </w:rPr>
              <w:t>13</w:t>
            </w:r>
          </w:p>
        </w:tc>
      </w:tr>
      <w:tr w:rsidR="008F6C67" w14:paraId="064E8656" w14:textId="4E195A2C" w:rsidTr="007A54C3">
        <w:trPr>
          <w:trHeight w:val="476"/>
        </w:trPr>
        <w:tc>
          <w:tcPr>
            <w:tcW w:w="5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28FCF6" w14:textId="77777777" w:rsidR="008F6C67" w:rsidRPr="00821875" w:rsidRDefault="008F6C67" w:rsidP="00FB763D">
            <w:pPr>
              <w:pStyle w:val="Table"/>
              <w:rPr>
                <w:b/>
                <w:bCs/>
                <w:sz w:val="20"/>
                <w:szCs w:val="20"/>
              </w:rPr>
            </w:pPr>
            <w:r w:rsidRPr="00821875">
              <w:rPr>
                <w:b/>
                <w:bCs/>
                <w:color w:val="000000"/>
                <w:sz w:val="20"/>
                <w:szCs w:val="20"/>
              </w:rPr>
              <w:t>8</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D441B" w14:textId="77777777" w:rsidR="008F6C67" w:rsidRPr="00821875" w:rsidRDefault="008F6C67" w:rsidP="00FB763D">
            <w:pPr>
              <w:pStyle w:val="Table"/>
              <w:rPr>
                <w:b/>
                <w:bCs/>
                <w:sz w:val="20"/>
                <w:szCs w:val="20"/>
              </w:rPr>
            </w:pPr>
            <w:r w:rsidRPr="00821875">
              <w:rPr>
                <w:b/>
                <w:bCs/>
                <w:color w:val="000000"/>
                <w:sz w:val="20"/>
                <w:szCs w:val="20"/>
              </w:rPr>
              <w:t xml:space="preserve">Croston Road North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AA985F" w14:textId="77777777" w:rsidR="008F6C67" w:rsidRPr="00821875" w:rsidRDefault="008F6C67" w:rsidP="00FB763D">
            <w:pPr>
              <w:pStyle w:val="Table"/>
              <w:jc w:val="center"/>
              <w:rPr>
                <w:sz w:val="20"/>
                <w:szCs w:val="20"/>
              </w:rPr>
            </w:pPr>
            <w:r w:rsidRPr="00821875">
              <w:rPr>
                <w:color w:val="000000"/>
                <w:sz w:val="20"/>
                <w:szCs w:val="20"/>
              </w:rPr>
              <w:t>400</w:t>
            </w:r>
          </w:p>
        </w:tc>
        <w:tc>
          <w:tcPr>
            <w:tcW w:w="1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4692E" w14:textId="77777777" w:rsidR="008F6C67" w:rsidRPr="00821875" w:rsidRDefault="008F6C67" w:rsidP="00FB763D">
            <w:pPr>
              <w:pStyle w:val="Table"/>
              <w:jc w:val="center"/>
              <w:rPr>
                <w:sz w:val="20"/>
                <w:szCs w:val="20"/>
              </w:rPr>
            </w:pPr>
            <w:r w:rsidRPr="00821875">
              <w:rPr>
                <w:color w:val="000000"/>
                <w:sz w:val="20"/>
                <w:szCs w:val="20"/>
              </w:rPr>
              <w:t>-</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63B612" w14:textId="77777777" w:rsidR="008F6C67" w:rsidRPr="00821875" w:rsidRDefault="008F6C67" w:rsidP="00FB763D">
            <w:pPr>
              <w:pStyle w:val="Table"/>
              <w:jc w:val="center"/>
              <w:rPr>
                <w:sz w:val="20"/>
                <w:szCs w:val="20"/>
              </w:rPr>
            </w:pPr>
            <w:r w:rsidRPr="00821875">
              <w:rPr>
                <w:color w:val="000000"/>
                <w:sz w:val="20"/>
                <w:szCs w:val="20"/>
              </w:rPr>
              <w:t>400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C9866" w14:textId="77777777" w:rsidR="008F6C67" w:rsidRPr="00821875" w:rsidRDefault="008F6C67" w:rsidP="00FB763D">
            <w:pPr>
              <w:pStyle w:val="Table"/>
              <w:jc w:val="center"/>
              <w:rPr>
                <w:sz w:val="20"/>
                <w:szCs w:val="20"/>
              </w:rPr>
            </w:pPr>
            <w:r w:rsidRPr="00821875">
              <w:rPr>
                <w:color w:val="000000"/>
                <w:sz w:val="20"/>
                <w:szCs w:val="20"/>
              </w:rPr>
              <w:t>340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F3BF4" w14:textId="77777777" w:rsidR="008F6C67" w:rsidRPr="00821875" w:rsidRDefault="008F6C67" w:rsidP="00FB763D">
            <w:pPr>
              <w:pStyle w:val="Table"/>
              <w:jc w:val="center"/>
              <w:rPr>
                <w:sz w:val="20"/>
                <w:szCs w:val="20"/>
              </w:rPr>
            </w:pPr>
            <w:r w:rsidRPr="00821875">
              <w:rPr>
                <w:color w:val="000000"/>
                <w:sz w:val="20"/>
                <w:szCs w:val="20"/>
              </w:rPr>
              <w:t>60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2BAA47" w14:textId="77777777" w:rsidR="008F6C67" w:rsidRPr="00821875" w:rsidRDefault="008F6C67" w:rsidP="00FB763D">
            <w:pPr>
              <w:pStyle w:val="Table"/>
              <w:jc w:val="center"/>
              <w:rPr>
                <w:sz w:val="20"/>
                <w:szCs w:val="20"/>
              </w:rPr>
            </w:pPr>
            <w:r w:rsidRPr="00821875">
              <w:rPr>
                <w:color w:val="000000"/>
                <w:sz w:val="20"/>
                <w:szCs w:val="20"/>
              </w:rPr>
              <w:t>15%</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3026D5" w14:textId="77777777" w:rsidR="008F6C67" w:rsidRPr="00821875" w:rsidRDefault="008F6C67" w:rsidP="00FB763D">
            <w:pPr>
              <w:pStyle w:val="Table"/>
              <w:jc w:val="center"/>
              <w:rPr>
                <w:sz w:val="20"/>
                <w:szCs w:val="20"/>
              </w:rPr>
            </w:pPr>
            <w:r w:rsidRPr="00821875">
              <w:rPr>
                <w:color w:val="000000"/>
                <w:sz w:val="20"/>
                <w:szCs w:val="20"/>
              </w:rPr>
              <w:t>0</w:t>
            </w:r>
          </w:p>
        </w:tc>
        <w:tc>
          <w:tcPr>
            <w:tcW w:w="1614" w:type="dxa"/>
            <w:tcBorders>
              <w:top w:val="nil"/>
              <w:left w:val="nil"/>
              <w:bottom w:val="single" w:sz="8" w:space="0" w:color="auto"/>
              <w:right w:val="single" w:sz="8" w:space="0" w:color="auto"/>
            </w:tcBorders>
            <w:shd w:val="clear" w:color="auto" w:fill="FFFFFF"/>
            <w:vAlign w:val="center"/>
          </w:tcPr>
          <w:p w14:paraId="3DA52C37" w14:textId="013A87E5" w:rsidR="008F6C67" w:rsidRPr="00821875" w:rsidRDefault="00D875F5" w:rsidP="007A54C3">
            <w:pPr>
              <w:pStyle w:val="Table"/>
              <w:jc w:val="center"/>
              <w:rPr>
                <w:color w:val="000000"/>
                <w:sz w:val="20"/>
                <w:szCs w:val="20"/>
              </w:rPr>
            </w:pPr>
            <w:r w:rsidRPr="00821875">
              <w:rPr>
                <w:color w:val="000000"/>
                <w:sz w:val="20"/>
                <w:szCs w:val="20"/>
              </w:rPr>
              <w:t>0</w:t>
            </w:r>
          </w:p>
        </w:tc>
      </w:tr>
      <w:tr w:rsidR="008F6C67" w14:paraId="235C07C0" w14:textId="049E18D8" w:rsidTr="007A54C3">
        <w:trPr>
          <w:trHeight w:val="476"/>
        </w:trPr>
        <w:tc>
          <w:tcPr>
            <w:tcW w:w="57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0D843343" w14:textId="77777777" w:rsidR="008F6C67" w:rsidRPr="00821875" w:rsidRDefault="008F6C67" w:rsidP="00FB763D">
            <w:pPr>
              <w:pStyle w:val="Table"/>
              <w:rPr>
                <w:b/>
                <w:bCs/>
                <w:sz w:val="20"/>
                <w:szCs w:val="20"/>
              </w:rPr>
            </w:pPr>
            <w:r w:rsidRPr="00821875">
              <w:rPr>
                <w:b/>
                <w:bCs/>
                <w:sz w:val="20"/>
                <w:szCs w:val="20"/>
              </w:rPr>
              <w:t>9</w:t>
            </w:r>
          </w:p>
        </w:tc>
        <w:tc>
          <w:tcPr>
            <w:tcW w:w="15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3AF56A7" w14:textId="77777777" w:rsidR="008F6C67" w:rsidRPr="00821875" w:rsidRDefault="008F6C67" w:rsidP="00FB763D">
            <w:pPr>
              <w:pStyle w:val="Table"/>
              <w:rPr>
                <w:b/>
                <w:bCs/>
                <w:sz w:val="20"/>
                <w:szCs w:val="20"/>
              </w:rPr>
            </w:pPr>
            <w:r w:rsidRPr="00821875">
              <w:rPr>
                <w:b/>
                <w:bCs/>
                <w:color w:val="000000"/>
                <w:sz w:val="20"/>
                <w:szCs w:val="20"/>
              </w:rPr>
              <w:t>Croston Road South***</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89BF8D2" w14:textId="77777777" w:rsidR="008F6C67" w:rsidRPr="00821875" w:rsidRDefault="008F6C67" w:rsidP="00FB763D">
            <w:pPr>
              <w:pStyle w:val="Table"/>
              <w:jc w:val="center"/>
              <w:rPr>
                <w:sz w:val="20"/>
                <w:szCs w:val="20"/>
              </w:rPr>
            </w:pPr>
            <w:r w:rsidRPr="00821875">
              <w:rPr>
                <w:color w:val="000000"/>
                <w:sz w:val="20"/>
                <w:szCs w:val="20"/>
              </w:rPr>
              <w:t>254</w:t>
            </w:r>
          </w:p>
        </w:tc>
        <w:tc>
          <w:tcPr>
            <w:tcW w:w="13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2A553F3" w14:textId="77777777" w:rsidR="008F6C67" w:rsidRPr="00821875" w:rsidRDefault="008F6C67" w:rsidP="00FB763D">
            <w:pPr>
              <w:pStyle w:val="Table"/>
              <w:jc w:val="center"/>
              <w:rPr>
                <w:sz w:val="20"/>
                <w:szCs w:val="20"/>
              </w:rPr>
            </w:pPr>
            <w:r w:rsidRPr="00821875">
              <w:rPr>
                <w:color w:val="000000"/>
                <w:sz w:val="20"/>
                <w:szCs w:val="20"/>
              </w:rPr>
              <w:t>-</w:t>
            </w:r>
          </w:p>
        </w:tc>
        <w:tc>
          <w:tcPr>
            <w:tcW w:w="18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B926BF2" w14:textId="77777777" w:rsidR="008F6C67" w:rsidRPr="00821875" w:rsidRDefault="008F6C67" w:rsidP="00FB763D">
            <w:pPr>
              <w:pStyle w:val="Table"/>
              <w:jc w:val="center"/>
              <w:rPr>
                <w:sz w:val="20"/>
                <w:szCs w:val="20"/>
              </w:rPr>
            </w:pPr>
            <w:r w:rsidRPr="00821875">
              <w:rPr>
                <w:color w:val="000000"/>
                <w:sz w:val="20"/>
                <w:szCs w:val="20"/>
              </w:rPr>
              <w:t>175</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B43CE27" w14:textId="77777777" w:rsidR="008F6C67" w:rsidRPr="00821875" w:rsidRDefault="008F6C67" w:rsidP="00FB763D">
            <w:pPr>
              <w:pStyle w:val="Table"/>
              <w:jc w:val="center"/>
              <w:rPr>
                <w:sz w:val="20"/>
                <w:szCs w:val="20"/>
              </w:rPr>
            </w:pPr>
            <w:r w:rsidRPr="00821875">
              <w:rPr>
                <w:color w:val="000000"/>
                <w:sz w:val="20"/>
                <w:szCs w:val="20"/>
              </w:rPr>
              <w:t>149</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3485A3A" w14:textId="77777777" w:rsidR="008F6C67" w:rsidRPr="00821875" w:rsidRDefault="008F6C67" w:rsidP="00FB763D">
            <w:pPr>
              <w:pStyle w:val="Table"/>
              <w:jc w:val="center"/>
              <w:rPr>
                <w:sz w:val="20"/>
                <w:szCs w:val="20"/>
              </w:rPr>
            </w:pPr>
            <w:r w:rsidRPr="00821875">
              <w:rPr>
                <w:color w:val="000000"/>
                <w:sz w:val="20"/>
                <w:szCs w:val="20"/>
              </w:rPr>
              <w:t>26</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9BA356B" w14:textId="77777777" w:rsidR="008F6C67" w:rsidRPr="00821875" w:rsidRDefault="008F6C67" w:rsidP="00FB763D">
            <w:pPr>
              <w:pStyle w:val="Table"/>
              <w:jc w:val="center"/>
              <w:rPr>
                <w:sz w:val="20"/>
                <w:szCs w:val="20"/>
              </w:rPr>
            </w:pPr>
            <w:r w:rsidRPr="00821875">
              <w:rPr>
                <w:color w:val="000000"/>
                <w:sz w:val="20"/>
                <w:szCs w:val="20"/>
              </w:rPr>
              <w:t>15%</w:t>
            </w:r>
          </w:p>
        </w:tc>
        <w:tc>
          <w:tcPr>
            <w:tcW w:w="177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7A01541" w14:textId="5B3E2392" w:rsidR="008F6C67" w:rsidRPr="00821875" w:rsidRDefault="008F6C67" w:rsidP="009031DA">
            <w:pPr>
              <w:pStyle w:val="Table"/>
              <w:jc w:val="center"/>
              <w:rPr>
                <w:sz w:val="20"/>
                <w:szCs w:val="20"/>
              </w:rPr>
            </w:pPr>
            <w:r w:rsidRPr="00821875">
              <w:rPr>
                <w:color w:val="000000"/>
                <w:sz w:val="20"/>
                <w:szCs w:val="20"/>
              </w:rPr>
              <w:t>166</w:t>
            </w:r>
          </w:p>
        </w:tc>
        <w:tc>
          <w:tcPr>
            <w:tcW w:w="1614" w:type="dxa"/>
            <w:tcBorders>
              <w:top w:val="nil"/>
              <w:left w:val="nil"/>
              <w:bottom w:val="single" w:sz="8" w:space="0" w:color="auto"/>
              <w:right w:val="single" w:sz="8" w:space="0" w:color="auto"/>
            </w:tcBorders>
            <w:shd w:val="clear" w:color="auto" w:fill="F2F2F2"/>
            <w:vAlign w:val="center"/>
          </w:tcPr>
          <w:p w14:paraId="402BC84C" w14:textId="09CC3336" w:rsidR="008F6C67" w:rsidRPr="00821875" w:rsidRDefault="009031DA" w:rsidP="007A54C3">
            <w:pPr>
              <w:pStyle w:val="Table"/>
              <w:jc w:val="center"/>
              <w:rPr>
                <w:color w:val="000000"/>
                <w:sz w:val="20"/>
                <w:szCs w:val="20"/>
              </w:rPr>
            </w:pPr>
            <w:r w:rsidRPr="00821875">
              <w:rPr>
                <w:color w:val="000000"/>
                <w:sz w:val="20"/>
                <w:szCs w:val="20"/>
              </w:rPr>
              <w:t>26</w:t>
            </w:r>
          </w:p>
        </w:tc>
      </w:tr>
      <w:tr w:rsidR="008F6C67" w14:paraId="4F8F704B" w14:textId="6AAFDD6E" w:rsidTr="00AA2EA9">
        <w:trPr>
          <w:trHeight w:val="476"/>
        </w:trPr>
        <w:tc>
          <w:tcPr>
            <w:tcW w:w="5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A21FE0" w14:textId="77777777" w:rsidR="008F6C67" w:rsidRPr="00821875" w:rsidRDefault="008F6C67" w:rsidP="00FB763D">
            <w:pPr>
              <w:pStyle w:val="Table"/>
              <w:rPr>
                <w:b/>
                <w:bCs/>
                <w:sz w:val="20"/>
                <w:szCs w:val="20"/>
              </w:rPr>
            </w:pPr>
            <w:r w:rsidRPr="00821875">
              <w:rPr>
                <w:b/>
                <w:bCs/>
                <w:color w:val="000000"/>
                <w:sz w:val="20"/>
                <w:szCs w:val="20"/>
              </w:rPr>
              <w:t>10</w:t>
            </w:r>
          </w:p>
        </w:tc>
        <w:tc>
          <w:tcPr>
            <w:tcW w:w="1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DA706" w14:textId="77777777" w:rsidR="008F6C67" w:rsidRPr="00821875" w:rsidRDefault="008F6C67" w:rsidP="00FB763D">
            <w:pPr>
              <w:pStyle w:val="Table"/>
              <w:rPr>
                <w:b/>
                <w:bCs/>
                <w:sz w:val="20"/>
                <w:szCs w:val="20"/>
              </w:rPr>
            </w:pPr>
            <w:r w:rsidRPr="00821875">
              <w:rPr>
                <w:b/>
                <w:bCs/>
                <w:color w:val="000000"/>
                <w:sz w:val="20"/>
                <w:szCs w:val="20"/>
              </w:rPr>
              <w:t xml:space="preserve">Brindle Road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ED5212" w14:textId="77777777" w:rsidR="008F6C67" w:rsidRPr="00821875" w:rsidRDefault="008F6C67" w:rsidP="00FB763D">
            <w:pPr>
              <w:pStyle w:val="Table"/>
              <w:jc w:val="center"/>
              <w:rPr>
                <w:sz w:val="20"/>
                <w:szCs w:val="20"/>
              </w:rPr>
            </w:pPr>
            <w:r w:rsidRPr="00821875">
              <w:rPr>
                <w:color w:val="000000"/>
                <w:sz w:val="20"/>
                <w:szCs w:val="20"/>
              </w:rPr>
              <w:t>46</w:t>
            </w:r>
          </w:p>
        </w:tc>
        <w:tc>
          <w:tcPr>
            <w:tcW w:w="1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23B8D" w14:textId="77777777" w:rsidR="008F6C67" w:rsidRPr="00821875" w:rsidRDefault="008F6C67" w:rsidP="00FB763D">
            <w:pPr>
              <w:pStyle w:val="Table"/>
              <w:jc w:val="center"/>
              <w:rPr>
                <w:sz w:val="20"/>
                <w:szCs w:val="20"/>
              </w:rPr>
            </w:pPr>
            <w:r w:rsidRPr="00821875">
              <w:rPr>
                <w:color w:val="000000"/>
                <w:sz w:val="20"/>
                <w:szCs w:val="20"/>
              </w:rPr>
              <w:t>-</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38735" w14:textId="77777777" w:rsidR="008F6C67" w:rsidRPr="00821875" w:rsidRDefault="008F6C67" w:rsidP="00FB763D">
            <w:pPr>
              <w:pStyle w:val="Table"/>
              <w:jc w:val="center"/>
              <w:rPr>
                <w:sz w:val="20"/>
                <w:szCs w:val="20"/>
              </w:rPr>
            </w:pPr>
            <w:r w:rsidRPr="00821875">
              <w:rPr>
                <w:color w:val="000000"/>
                <w:sz w:val="20"/>
                <w:szCs w:val="20"/>
              </w:rPr>
              <w:t>46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6E72D" w14:textId="77777777" w:rsidR="008F6C67" w:rsidRPr="00821875" w:rsidRDefault="008F6C67" w:rsidP="00FB763D">
            <w:pPr>
              <w:pStyle w:val="Table"/>
              <w:jc w:val="center"/>
              <w:rPr>
                <w:sz w:val="20"/>
                <w:szCs w:val="20"/>
              </w:rPr>
            </w:pPr>
            <w:r w:rsidRPr="00821875">
              <w:rPr>
                <w:color w:val="000000"/>
                <w:sz w:val="20"/>
                <w:szCs w:val="20"/>
              </w:rPr>
              <w:t>46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1F8AE7" w14:textId="77777777" w:rsidR="008F6C67" w:rsidRPr="00821875" w:rsidRDefault="008F6C67" w:rsidP="00FB763D">
            <w:pPr>
              <w:pStyle w:val="Table"/>
              <w:jc w:val="center"/>
              <w:rPr>
                <w:sz w:val="20"/>
                <w:szCs w:val="20"/>
              </w:rPr>
            </w:pPr>
            <w:r w:rsidRPr="00821875">
              <w:rPr>
                <w:color w:val="000000"/>
                <w:sz w:val="20"/>
                <w:szCs w:val="20"/>
              </w:rPr>
              <w:t>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20ACCA" w14:textId="77777777" w:rsidR="008F6C67" w:rsidRPr="00821875" w:rsidRDefault="008F6C67" w:rsidP="00FB763D">
            <w:pPr>
              <w:pStyle w:val="Table"/>
              <w:jc w:val="center"/>
              <w:rPr>
                <w:sz w:val="20"/>
                <w:szCs w:val="20"/>
              </w:rPr>
            </w:pPr>
            <w:r w:rsidRPr="00821875">
              <w:rPr>
                <w:color w:val="000000"/>
                <w:sz w:val="20"/>
                <w:szCs w:val="20"/>
              </w:rPr>
              <w:t>0%</w:t>
            </w:r>
          </w:p>
        </w:tc>
        <w:tc>
          <w:tcPr>
            <w:tcW w:w="17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19860" w14:textId="77777777" w:rsidR="008F6C67" w:rsidRPr="00821875" w:rsidRDefault="008F6C67" w:rsidP="00FB763D">
            <w:pPr>
              <w:pStyle w:val="Table"/>
              <w:jc w:val="center"/>
              <w:rPr>
                <w:sz w:val="20"/>
                <w:szCs w:val="20"/>
              </w:rPr>
            </w:pPr>
            <w:r w:rsidRPr="00821875">
              <w:rPr>
                <w:color w:val="000000"/>
                <w:sz w:val="20"/>
                <w:szCs w:val="20"/>
              </w:rPr>
              <w:t>46</w:t>
            </w:r>
          </w:p>
        </w:tc>
        <w:tc>
          <w:tcPr>
            <w:tcW w:w="1614" w:type="dxa"/>
            <w:tcBorders>
              <w:top w:val="nil"/>
              <w:left w:val="nil"/>
              <w:bottom w:val="single" w:sz="8" w:space="0" w:color="auto"/>
              <w:right w:val="single" w:sz="8" w:space="0" w:color="auto"/>
            </w:tcBorders>
            <w:shd w:val="clear" w:color="auto" w:fill="FFFFFF"/>
          </w:tcPr>
          <w:p w14:paraId="77CEAC49" w14:textId="43F6C85E" w:rsidR="008F6C67" w:rsidRPr="00821875" w:rsidRDefault="00EE21EA" w:rsidP="00FB763D">
            <w:pPr>
              <w:pStyle w:val="Table"/>
              <w:jc w:val="center"/>
              <w:rPr>
                <w:color w:val="000000"/>
                <w:sz w:val="20"/>
                <w:szCs w:val="20"/>
              </w:rPr>
            </w:pPr>
            <w:r w:rsidRPr="00821875">
              <w:rPr>
                <w:color w:val="000000"/>
                <w:sz w:val="20"/>
                <w:szCs w:val="20"/>
              </w:rPr>
              <w:t>0</w:t>
            </w:r>
          </w:p>
        </w:tc>
      </w:tr>
      <w:tr w:rsidR="008F6C67" w14:paraId="02971E57" w14:textId="4EB458DE" w:rsidTr="00725BCC">
        <w:trPr>
          <w:trHeight w:val="548"/>
        </w:trPr>
        <w:tc>
          <w:tcPr>
            <w:tcW w:w="57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CD3C9C8" w14:textId="77777777" w:rsidR="008F6C67" w:rsidRPr="00821875" w:rsidRDefault="008F6C67" w:rsidP="00FB763D">
            <w:pPr>
              <w:pStyle w:val="Table"/>
              <w:rPr>
                <w:b/>
                <w:bCs/>
                <w:sz w:val="20"/>
                <w:szCs w:val="20"/>
              </w:rPr>
            </w:pPr>
            <w:r w:rsidRPr="00821875">
              <w:rPr>
                <w:b/>
                <w:bCs/>
                <w:color w:val="000000"/>
                <w:sz w:val="20"/>
                <w:szCs w:val="20"/>
              </w:rPr>
              <w:lastRenderedPageBreak/>
              <w:t>11</w:t>
            </w:r>
          </w:p>
        </w:tc>
        <w:tc>
          <w:tcPr>
            <w:tcW w:w="15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F0E401" w14:textId="77777777" w:rsidR="008F6C67" w:rsidRPr="00821875" w:rsidRDefault="008F6C67" w:rsidP="00FB763D">
            <w:pPr>
              <w:pStyle w:val="Table"/>
              <w:rPr>
                <w:b/>
                <w:bCs/>
                <w:sz w:val="20"/>
                <w:szCs w:val="20"/>
              </w:rPr>
            </w:pPr>
            <w:r w:rsidRPr="00821875">
              <w:rPr>
                <w:b/>
                <w:bCs/>
                <w:color w:val="000000"/>
                <w:sz w:val="20"/>
                <w:szCs w:val="20"/>
              </w:rPr>
              <w:t>Walton Park Link*</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67FF35" w14:textId="77777777" w:rsidR="008F6C67" w:rsidRPr="00821875" w:rsidRDefault="008F6C67" w:rsidP="00FB763D">
            <w:pPr>
              <w:pStyle w:val="Table"/>
              <w:jc w:val="center"/>
              <w:rPr>
                <w:sz w:val="20"/>
                <w:szCs w:val="20"/>
              </w:rPr>
            </w:pPr>
            <w:r w:rsidRPr="00821875">
              <w:rPr>
                <w:color w:val="000000"/>
                <w:sz w:val="20"/>
                <w:szCs w:val="20"/>
              </w:rPr>
              <w:t>n/a</w:t>
            </w:r>
          </w:p>
        </w:tc>
        <w:tc>
          <w:tcPr>
            <w:tcW w:w="13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FB69667" w14:textId="77777777" w:rsidR="008F6C67" w:rsidRPr="00821875" w:rsidRDefault="008F6C67" w:rsidP="00FB763D">
            <w:pPr>
              <w:pStyle w:val="Table"/>
              <w:jc w:val="center"/>
              <w:rPr>
                <w:sz w:val="20"/>
                <w:szCs w:val="20"/>
              </w:rPr>
            </w:pPr>
            <w:r w:rsidRPr="00821875">
              <w:rPr>
                <w:color w:val="000000"/>
                <w:sz w:val="20"/>
                <w:szCs w:val="20"/>
              </w:rPr>
              <w:t>n/a</w:t>
            </w:r>
          </w:p>
        </w:tc>
        <w:tc>
          <w:tcPr>
            <w:tcW w:w="189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AB4DAE3" w14:textId="77777777" w:rsidR="008F6C67" w:rsidRPr="00821875" w:rsidRDefault="008F6C67" w:rsidP="00FB763D">
            <w:pPr>
              <w:pStyle w:val="Table"/>
              <w:jc w:val="center"/>
              <w:rPr>
                <w:sz w:val="20"/>
                <w:szCs w:val="20"/>
              </w:rPr>
            </w:pPr>
            <w:r w:rsidRPr="00821875">
              <w:rPr>
                <w:color w:val="000000"/>
                <w:sz w:val="20"/>
                <w:szCs w:val="20"/>
              </w:rPr>
              <w:t>n/a</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73E1EC5" w14:textId="77777777" w:rsidR="008F6C67" w:rsidRPr="00821875" w:rsidRDefault="008F6C67" w:rsidP="00FB763D">
            <w:pPr>
              <w:pStyle w:val="Table"/>
              <w:jc w:val="center"/>
              <w:rPr>
                <w:sz w:val="20"/>
                <w:szCs w:val="20"/>
              </w:rPr>
            </w:pPr>
            <w:r w:rsidRPr="00821875">
              <w:rPr>
                <w:color w:val="000000"/>
                <w:sz w:val="20"/>
                <w:szCs w:val="20"/>
              </w:rPr>
              <w:t>n/a</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52F190C" w14:textId="77777777" w:rsidR="008F6C67" w:rsidRPr="00821875" w:rsidRDefault="008F6C67" w:rsidP="00FB763D">
            <w:pPr>
              <w:pStyle w:val="Table"/>
              <w:jc w:val="center"/>
              <w:rPr>
                <w:sz w:val="20"/>
                <w:szCs w:val="20"/>
              </w:rPr>
            </w:pPr>
            <w:r w:rsidRPr="00821875">
              <w:rPr>
                <w:color w:val="000000"/>
                <w:sz w:val="20"/>
                <w:szCs w:val="20"/>
              </w:rPr>
              <w:t>n/a</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AE0C504" w14:textId="77777777" w:rsidR="008F6C67" w:rsidRPr="00821875" w:rsidRDefault="008F6C67" w:rsidP="00FB763D">
            <w:pPr>
              <w:pStyle w:val="Table"/>
              <w:jc w:val="center"/>
              <w:rPr>
                <w:sz w:val="20"/>
                <w:szCs w:val="20"/>
              </w:rPr>
            </w:pPr>
            <w:r w:rsidRPr="00821875">
              <w:rPr>
                <w:color w:val="000000"/>
                <w:sz w:val="20"/>
                <w:szCs w:val="20"/>
              </w:rPr>
              <w:t>n/a</w:t>
            </w:r>
          </w:p>
        </w:tc>
        <w:tc>
          <w:tcPr>
            <w:tcW w:w="177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BF2F469" w14:textId="77777777" w:rsidR="008F6C67" w:rsidRPr="00821875" w:rsidRDefault="008F6C67" w:rsidP="00FB763D">
            <w:pPr>
              <w:pStyle w:val="Table"/>
              <w:jc w:val="center"/>
              <w:rPr>
                <w:sz w:val="20"/>
                <w:szCs w:val="20"/>
              </w:rPr>
            </w:pPr>
            <w:r w:rsidRPr="00821875">
              <w:rPr>
                <w:color w:val="000000"/>
                <w:sz w:val="20"/>
                <w:szCs w:val="20"/>
              </w:rPr>
              <w:t>n/a</w:t>
            </w:r>
          </w:p>
        </w:tc>
        <w:tc>
          <w:tcPr>
            <w:tcW w:w="1614" w:type="dxa"/>
            <w:tcBorders>
              <w:top w:val="nil"/>
              <w:left w:val="nil"/>
              <w:bottom w:val="single" w:sz="8" w:space="0" w:color="auto"/>
              <w:right w:val="single" w:sz="8" w:space="0" w:color="auto"/>
            </w:tcBorders>
            <w:shd w:val="clear" w:color="auto" w:fill="F2F2F2"/>
            <w:vAlign w:val="center"/>
          </w:tcPr>
          <w:p w14:paraId="77C2094C" w14:textId="2B4389DC" w:rsidR="008F6C67" w:rsidRPr="00821875" w:rsidRDefault="00EE21EA" w:rsidP="00725BCC">
            <w:pPr>
              <w:pStyle w:val="Table"/>
              <w:jc w:val="center"/>
              <w:rPr>
                <w:color w:val="000000"/>
                <w:sz w:val="20"/>
                <w:szCs w:val="20"/>
              </w:rPr>
            </w:pPr>
            <w:r w:rsidRPr="00821875">
              <w:rPr>
                <w:color w:val="000000"/>
                <w:sz w:val="20"/>
                <w:szCs w:val="20"/>
              </w:rPr>
              <w:t>n/a</w:t>
            </w:r>
          </w:p>
        </w:tc>
      </w:tr>
      <w:tr w:rsidR="008F6C67" w14:paraId="385CB8DF" w14:textId="69EBA1D7" w:rsidTr="00AA2EA9">
        <w:trPr>
          <w:trHeight w:val="476"/>
        </w:trPr>
        <w:tc>
          <w:tcPr>
            <w:tcW w:w="210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7399F0" w14:textId="77777777" w:rsidR="008F6C67" w:rsidRPr="00821875" w:rsidRDefault="008F6C67" w:rsidP="00FB763D">
            <w:pPr>
              <w:pStyle w:val="Table"/>
              <w:rPr>
                <w:b/>
                <w:bCs/>
                <w:sz w:val="20"/>
                <w:szCs w:val="20"/>
              </w:rPr>
            </w:pPr>
            <w:r w:rsidRPr="00821875">
              <w:rPr>
                <w:b/>
                <w:bCs/>
                <w:color w:val="000000"/>
                <w:sz w:val="20"/>
                <w:szCs w:val="20"/>
              </w:rPr>
              <w:t xml:space="preserve">Total </w:t>
            </w:r>
          </w:p>
        </w:tc>
        <w:tc>
          <w:tcPr>
            <w:tcW w:w="141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FE57E15" w14:textId="77777777" w:rsidR="008F6C67" w:rsidRPr="00821875" w:rsidRDefault="008F6C67" w:rsidP="00FB763D">
            <w:pPr>
              <w:pStyle w:val="Table"/>
              <w:jc w:val="center"/>
              <w:rPr>
                <w:b/>
                <w:bCs/>
                <w:sz w:val="20"/>
                <w:szCs w:val="20"/>
              </w:rPr>
            </w:pPr>
            <w:r w:rsidRPr="00821875">
              <w:rPr>
                <w:b/>
                <w:bCs/>
                <w:color w:val="000000"/>
                <w:sz w:val="20"/>
                <w:szCs w:val="20"/>
              </w:rPr>
              <w:t>3,229</w:t>
            </w:r>
          </w:p>
        </w:tc>
        <w:tc>
          <w:tcPr>
            <w:tcW w:w="136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222B9C7" w14:textId="77777777" w:rsidR="008F6C67" w:rsidRPr="00821875" w:rsidRDefault="008F6C67" w:rsidP="00FB763D">
            <w:pPr>
              <w:pStyle w:val="Table"/>
              <w:jc w:val="center"/>
              <w:rPr>
                <w:b/>
                <w:bCs/>
                <w:sz w:val="20"/>
                <w:szCs w:val="20"/>
              </w:rPr>
            </w:pPr>
            <w:r w:rsidRPr="00821875">
              <w:rPr>
                <w:b/>
                <w:bCs/>
                <w:color w:val="000000"/>
                <w:sz w:val="20"/>
                <w:szCs w:val="20"/>
              </w:rPr>
              <w:t>275</w:t>
            </w:r>
          </w:p>
        </w:tc>
        <w:tc>
          <w:tcPr>
            <w:tcW w:w="18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93DF270" w14:textId="77777777" w:rsidR="008F6C67" w:rsidRPr="00821875" w:rsidRDefault="008F6C67" w:rsidP="00FB763D">
            <w:pPr>
              <w:pStyle w:val="Table"/>
              <w:jc w:val="center"/>
              <w:rPr>
                <w:b/>
                <w:bCs/>
                <w:sz w:val="20"/>
                <w:szCs w:val="20"/>
              </w:rPr>
            </w:pPr>
            <w:r w:rsidRPr="00821875">
              <w:rPr>
                <w:b/>
                <w:bCs/>
                <w:color w:val="000000"/>
                <w:sz w:val="20"/>
                <w:szCs w:val="20"/>
              </w:rPr>
              <w:t>3,388</w:t>
            </w:r>
          </w:p>
        </w:tc>
        <w:tc>
          <w:tcPr>
            <w:tcW w:w="113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8AA927" w14:textId="77777777" w:rsidR="008F6C67" w:rsidRPr="00821875" w:rsidRDefault="008F6C67" w:rsidP="00FB763D">
            <w:pPr>
              <w:pStyle w:val="Table"/>
              <w:jc w:val="center"/>
              <w:rPr>
                <w:b/>
                <w:bCs/>
                <w:sz w:val="20"/>
                <w:szCs w:val="20"/>
              </w:rPr>
            </w:pPr>
            <w:r w:rsidRPr="00821875">
              <w:rPr>
                <w:b/>
                <w:bCs/>
                <w:color w:val="000000"/>
                <w:sz w:val="20"/>
                <w:szCs w:val="20"/>
              </w:rPr>
              <w:t>2,449</w:t>
            </w:r>
          </w:p>
        </w:tc>
        <w:tc>
          <w:tcPr>
            <w:tcW w:w="1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A87F750" w14:textId="77777777" w:rsidR="008F6C67" w:rsidRPr="00821875" w:rsidRDefault="008F6C67" w:rsidP="00FB763D">
            <w:pPr>
              <w:pStyle w:val="Table"/>
              <w:jc w:val="center"/>
              <w:rPr>
                <w:b/>
                <w:bCs/>
                <w:sz w:val="20"/>
                <w:szCs w:val="20"/>
              </w:rPr>
            </w:pPr>
            <w:r w:rsidRPr="00821875">
              <w:rPr>
                <w:b/>
                <w:bCs/>
                <w:color w:val="000000"/>
                <w:sz w:val="20"/>
                <w:szCs w:val="20"/>
              </w:rPr>
              <w:t>664</w:t>
            </w:r>
          </w:p>
        </w:tc>
        <w:tc>
          <w:tcPr>
            <w:tcW w:w="141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27901A" w14:textId="77777777" w:rsidR="008F6C67" w:rsidRPr="00821875" w:rsidRDefault="008F6C67" w:rsidP="00FB763D">
            <w:pPr>
              <w:pStyle w:val="Table"/>
              <w:jc w:val="center"/>
              <w:rPr>
                <w:b/>
                <w:bCs/>
                <w:sz w:val="20"/>
                <w:szCs w:val="20"/>
              </w:rPr>
            </w:pPr>
            <w:r w:rsidRPr="00821875">
              <w:rPr>
                <w:b/>
                <w:bCs/>
                <w:color w:val="000000"/>
                <w:sz w:val="20"/>
                <w:szCs w:val="20"/>
              </w:rPr>
              <w:t>n/a</w:t>
            </w:r>
          </w:p>
        </w:tc>
        <w:tc>
          <w:tcPr>
            <w:tcW w:w="177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1D01FB1" w14:textId="2276D691" w:rsidR="008F6C67" w:rsidRPr="00821875" w:rsidRDefault="008F6C67" w:rsidP="00FB763D">
            <w:pPr>
              <w:pStyle w:val="Table"/>
              <w:jc w:val="center"/>
              <w:rPr>
                <w:b/>
                <w:bCs/>
                <w:sz w:val="20"/>
                <w:szCs w:val="20"/>
              </w:rPr>
            </w:pPr>
            <w:r w:rsidRPr="00821875">
              <w:rPr>
                <w:b/>
                <w:bCs/>
                <w:color w:val="000000"/>
                <w:sz w:val="20"/>
                <w:szCs w:val="20"/>
              </w:rPr>
              <w:t>749</w:t>
            </w:r>
          </w:p>
        </w:tc>
        <w:tc>
          <w:tcPr>
            <w:tcW w:w="1614" w:type="dxa"/>
            <w:tcBorders>
              <w:top w:val="nil"/>
              <w:left w:val="nil"/>
              <w:bottom w:val="single" w:sz="8" w:space="0" w:color="auto"/>
              <w:right w:val="single" w:sz="8" w:space="0" w:color="auto"/>
            </w:tcBorders>
            <w:shd w:val="clear" w:color="auto" w:fill="BFBFBF"/>
          </w:tcPr>
          <w:p w14:paraId="0FACB16A" w14:textId="7DF8BEBF" w:rsidR="008F6C67" w:rsidRPr="00821875" w:rsidRDefault="002D156F" w:rsidP="00FB763D">
            <w:pPr>
              <w:pStyle w:val="Table"/>
              <w:jc w:val="center"/>
              <w:rPr>
                <w:b/>
                <w:bCs/>
                <w:color w:val="000000"/>
                <w:sz w:val="20"/>
                <w:szCs w:val="20"/>
              </w:rPr>
            </w:pPr>
            <w:r w:rsidRPr="00821875">
              <w:rPr>
                <w:b/>
                <w:bCs/>
                <w:color w:val="000000"/>
                <w:sz w:val="20"/>
                <w:szCs w:val="20"/>
              </w:rPr>
              <w:t>123</w:t>
            </w:r>
          </w:p>
        </w:tc>
      </w:tr>
    </w:tbl>
    <w:p w14:paraId="582D083F" w14:textId="77777777" w:rsidR="00154B1A" w:rsidRPr="00821875" w:rsidRDefault="00154B1A" w:rsidP="00154B1A">
      <w:pPr>
        <w:pStyle w:val="Table"/>
        <w:spacing w:before="60" w:after="60"/>
        <w:ind w:left="567" w:right="-113"/>
        <w:rPr>
          <w:i/>
          <w:iCs/>
          <w:sz w:val="18"/>
          <w:szCs w:val="18"/>
        </w:rPr>
      </w:pPr>
      <w:r w:rsidRPr="00821875">
        <w:rPr>
          <w:i/>
          <w:iCs/>
          <w:sz w:val="18"/>
          <w:szCs w:val="18"/>
          <w:vertAlign w:val="superscript"/>
        </w:rPr>
        <w:t>*</w:t>
      </w:r>
      <w:r w:rsidRPr="00821875">
        <w:rPr>
          <w:i/>
          <w:iCs/>
          <w:sz w:val="18"/>
          <w:szCs w:val="18"/>
        </w:rPr>
        <w:t xml:space="preserve">  The landowner / developers at Cottam Brickworks and Walton Park Link are responsible for obtaining planning consent for the development proposed, not Homes England.</w:t>
      </w:r>
    </w:p>
    <w:p w14:paraId="52A22C6E" w14:textId="77777777" w:rsidR="00154B1A" w:rsidRPr="00821875" w:rsidRDefault="00154B1A" w:rsidP="00154B1A">
      <w:pPr>
        <w:pStyle w:val="Table"/>
        <w:spacing w:before="60" w:after="60"/>
        <w:ind w:left="567" w:right="-113"/>
        <w:rPr>
          <w:i/>
          <w:iCs/>
          <w:sz w:val="18"/>
          <w:szCs w:val="18"/>
        </w:rPr>
      </w:pPr>
      <w:r w:rsidRPr="00821875">
        <w:rPr>
          <w:i/>
          <w:iCs/>
          <w:sz w:val="18"/>
          <w:szCs w:val="18"/>
          <w:vertAlign w:val="superscript"/>
        </w:rPr>
        <w:t>**</w:t>
      </w:r>
      <w:r w:rsidRPr="00821875">
        <w:rPr>
          <w:i/>
          <w:iCs/>
          <w:sz w:val="18"/>
          <w:szCs w:val="18"/>
        </w:rPr>
        <w:t xml:space="preserve">  The 275 units at Pickering’s Farm relate to the original Homes England land forming part of the original City Deal agreement. Following submission of the outline planning application, it is anticipated that 1,020 homes will be delivered overall: 745 by Taylor Wimpey and 275 by Homes England.</w:t>
      </w:r>
    </w:p>
    <w:p w14:paraId="328F661B" w14:textId="77777777" w:rsidR="00154B1A" w:rsidRPr="00821875" w:rsidRDefault="00154B1A" w:rsidP="00154B1A">
      <w:pPr>
        <w:pStyle w:val="SubPara"/>
        <w:numPr>
          <w:ilvl w:val="0"/>
          <w:numId w:val="0"/>
        </w:numPr>
        <w:ind w:left="993" w:hanging="426"/>
        <w:rPr>
          <w:sz w:val="18"/>
          <w:szCs w:val="18"/>
          <w:highlight w:val="yellow"/>
        </w:rPr>
      </w:pPr>
      <w:r w:rsidRPr="00821875">
        <w:rPr>
          <w:i/>
          <w:iCs/>
          <w:sz w:val="18"/>
          <w:szCs w:val="18"/>
          <w:vertAlign w:val="superscript"/>
        </w:rPr>
        <w:t xml:space="preserve">***   </w:t>
      </w:r>
      <w:r w:rsidRPr="00821875">
        <w:rPr>
          <w:i/>
          <w:iCs/>
          <w:sz w:val="18"/>
          <w:szCs w:val="18"/>
        </w:rPr>
        <w:t>The 254 units shown comprises Phase 1 (175 units) completed by Miller Homes, and Phase 2 (79 units) currently under construction.</w:t>
      </w:r>
    </w:p>
    <w:p w14:paraId="0E5BD23D" w14:textId="09694F03" w:rsidR="00A07912" w:rsidRPr="005600FB" w:rsidRDefault="00A07912" w:rsidP="005600FB">
      <w:pPr>
        <w:pStyle w:val="ParagraphHeading"/>
      </w:pPr>
      <w:r>
        <w:t>Summary of De</w:t>
      </w:r>
      <w:r w:rsidR="00F15544">
        <w:t xml:space="preserve">livery </w:t>
      </w:r>
    </w:p>
    <w:p w14:paraId="25FA601E" w14:textId="02FD3C23" w:rsidR="00FE33C6" w:rsidRPr="006A38D8" w:rsidRDefault="009914D1" w:rsidP="005F50CE">
      <w:pPr>
        <w:pStyle w:val="SubPara"/>
      </w:pPr>
      <w:r w:rsidRPr="006A38D8">
        <w:t xml:space="preserve">Following a period of lockdown last quarter, housebuilders and developers have returned to sites, albeit not at full capacity </w:t>
      </w:r>
      <w:r w:rsidR="00772F5F">
        <w:t xml:space="preserve">and </w:t>
      </w:r>
      <w:r w:rsidRPr="006A38D8">
        <w:t>with ongoing issues associated with Covid-19</w:t>
      </w:r>
      <w:r w:rsidR="00772F5F">
        <w:t>,</w:t>
      </w:r>
      <w:r w:rsidRPr="006A38D8">
        <w:t xml:space="preserve"> including supply chain problems and </w:t>
      </w:r>
      <w:r w:rsidR="005F50CE" w:rsidRPr="006A38D8">
        <w:t xml:space="preserve">legal issues (e.g. re-appraisal of Plot 15 at Cottam) ongoing. </w:t>
      </w:r>
    </w:p>
    <w:p w14:paraId="38E969F7" w14:textId="56CB4594" w:rsidR="006A38D8" w:rsidRDefault="005F50CE" w:rsidP="006A38D8">
      <w:pPr>
        <w:pStyle w:val="SubPara"/>
      </w:pPr>
      <w:r w:rsidRPr="006A38D8">
        <w:t>Aside from th</w:t>
      </w:r>
      <w:r w:rsidR="006530E4">
        <w:t xml:space="preserve">is </w:t>
      </w:r>
      <w:r w:rsidRPr="006A38D8">
        <w:t>progress in Q2 of 2020</w:t>
      </w:r>
      <w:r w:rsidR="006A38D8" w:rsidRPr="006A38D8">
        <w:t>/21</w:t>
      </w:r>
      <w:r w:rsidRPr="006A38D8">
        <w:t xml:space="preserve"> has been </w:t>
      </w:r>
      <w:r w:rsidR="006A38D8" w:rsidRPr="006A38D8">
        <w:t>good given the circumstances, with several positive milestones achieved</w:t>
      </w:r>
      <w:r w:rsidR="006530E4">
        <w:t xml:space="preserve"> as follows</w:t>
      </w:r>
      <w:r w:rsidR="006A38D8" w:rsidRPr="006A38D8">
        <w:t>:</w:t>
      </w:r>
    </w:p>
    <w:p w14:paraId="0D72D80B" w14:textId="2BCAB94E" w:rsidR="007B5043" w:rsidRDefault="006A38D8" w:rsidP="006A38D8">
      <w:pPr>
        <w:pStyle w:val="Sub-subpara"/>
      </w:pPr>
      <w:r w:rsidRPr="006A38D8">
        <w:t xml:space="preserve"> </w:t>
      </w:r>
      <w:r>
        <w:t xml:space="preserve">Phase 3 of Cottam Hall continues with a further </w:t>
      </w:r>
      <w:r w:rsidR="00772F5F">
        <w:t>9</w:t>
      </w:r>
      <w:r>
        <w:t xml:space="preserve"> completions this quart</w:t>
      </w:r>
      <w:r w:rsidR="007B5043">
        <w:t>er</w:t>
      </w:r>
    </w:p>
    <w:p w14:paraId="184BE9DF" w14:textId="137D3FFE" w:rsidR="007B5043" w:rsidRDefault="007B5043" w:rsidP="006A38D8">
      <w:pPr>
        <w:pStyle w:val="Sub-subpara"/>
      </w:pPr>
      <w:r>
        <w:t xml:space="preserve">A tender to appoint a preferred developer on Phase 5 at Cottam Hall was issued, with </w:t>
      </w:r>
      <w:r w:rsidR="006530E4">
        <w:t>bids expected by</w:t>
      </w:r>
      <w:r>
        <w:t xml:space="preserve"> next quarter</w:t>
      </w:r>
    </w:p>
    <w:p w14:paraId="1BE6F604" w14:textId="77777777" w:rsidR="00772F5F" w:rsidRDefault="007A226C" w:rsidP="007B22D5">
      <w:pPr>
        <w:pStyle w:val="Sub-subpara"/>
      </w:pPr>
      <w:r>
        <w:t>A further 13 completions have also been recorded this quarter at Altcar Lane</w:t>
      </w:r>
      <w:r w:rsidR="00D52913">
        <w:t xml:space="preserve">; </w:t>
      </w:r>
    </w:p>
    <w:p w14:paraId="5CE91EE1" w14:textId="6099647E" w:rsidR="00D06F7B" w:rsidRDefault="0097496A" w:rsidP="007B22D5">
      <w:pPr>
        <w:pStyle w:val="Sub-subpara"/>
      </w:pPr>
      <w:r>
        <w:t xml:space="preserve">A further 2 completions have </w:t>
      </w:r>
      <w:r w:rsidR="006530E4">
        <w:t xml:space="preserve">taken place at </w:t>
      </w:r>
      <w:r>
        <w:t xml:space="preserve">Croston Road South; </w:t>
      </w:r>
      <w:r w:rsidR="00D52913">
        <w:t>and</w:t>
      </w:r>
    </w:p>
    <w:p w14:paraId="5164E0EC" w14:textId="74659C22" w:rsidR="007A226C" w:rsidRDefault="002C1BF8" w:rsidP="006A38D8">
      <w:pPr>
        <w:pStyle w:val="Sub-subpara"/>
      </w:pPr>
      <w:r>
        <w:t xml:space="preserve">A reserved matters application for </w:t>
      </w:r>
      <w:r w:rsidR="006530E4">
        <w:t xml:space="preserve">the </w:t>
      </w:r>
      <w:r>
        <w:t xml:space="preserve">development at Croston Road North was submitted </w:t>
      </w:r>
    </w:p>
    <w:p w14:paraId="21975641" w14:textId="3B33E738" w:rsidR="00D52913" w:rsidRDefault="009E1AB4" w:rsidP="00D52913">
      <w:pPr>
        <w:pStyle w:val="SubPara"/>
      </w:pPr>
      <w:r>
        <w:t xml:space="preserve">Further to the above, </w:t>
      </w:r>
      <w:r w:rsidR="00D52913">
        <w:t>marketing of the Preston East expansion area concluded this quarter, with 13 bids received in total demonstrating a strong interest in the logistics site.</w:t>
      </w:r>
    </w:p>
    <w:p w14:paraId="59129A5D" w14:textId="005198F4" w:rsidR="00821875" w:rsidRDefault="00D52913" w:rsidP="007930FE">
      <w:pPr>
        <w:pStyle w:val="SubPara"/>
      </w:pPr>
      <w:r>
        <w:t>I</w:t>
      </w:r>
      <w:r w:rsidR="00D06F7B">
        <w:t xml:space="preserve">t should </w:t>
      </w:r>
      <w:r w:rsidR="006530E4">
        <w:t xml:space="preserve">also </w:t>
      </w:r>
      <w:r w:rsidR="00D06F7B">
        <w:t xml:space="preserve">be noted that </w:t>
      </w:r>
      <w:r w:rsidR="006530E4">
        <w:t xml:space="preserve">the </w:t>
      </w:r>
      <w:r w:rsidR="009E1AB4">
        <w:t>Masterplan for Pickering’s Farm has been refused this quarter</w:t>
      </w:r>
      <w:r w:rsidR="006530E4">
        <w:t xml:space="preserve"> by SRBC Planning Committee</w:t>
      </w:r>
      <w:r w:rsidR="00D06F7B">
        <w:t>.</w:t>
      </w:r>
    </w:p>
    <w:p w14:paraId="281B7554" w14:textId="77777777" w:rsidR="00821875" w:rsidRDefault="00821875">
      <w:pPr>
        <w:rPr>
          <w:rFonts w:ascii="Corbel" w:hAnsi="Corbel"/>
        </w:rPr>
      </w:pPr>
      <w:r>
        <w:br w:type="page"/>
      </w:r>
    </w:p>
    <w:p w14:paraId="62ECECE5" w14:textId="77777777" w:rsidR="00C22152" w:rsidRPr="00FE33C6" w:rsidRDefault="00C22152" w:rsidP="007930FE">
      <w:pPr>
        <w:pStyle w:val="SubPara"/>
        <w:sectPr w:rsidR="00C22152" w:rsidRPr="00FE33C6" w:rsidSect="003F2D5A">
          <w:headerReference w:type="default" r:id="rId14"/>
          <w:footerReference w:type="default" r:id="rId15"/>
          <w:pgSz w:w="16838" w:h="11906" w:orient="landscape"/>
          <w:pgMar w:top="1440" w:right="1103" w:bottom="1440" w:left="993" w:header="680" w:footer="680" w:gutter="0"/>
          <w:cols w:space="708"/>
          <w:docGrid w:linePitch="360"/>
        </w:sectPr>
      </w:pPr>
    </w:p>
    <w:tbl>
      <w:tblPr>
        <w:tblStyle w:val="TableGrid"/>
        <w:tblW w:w="14776" w:type="dxa"/>
        <w:tblInd w:w="23" w:type="dxa"/>
        <w:tblLook w:val="04A0" w:firstRow="1" w:lastRow="0" w:firstColumn="1" w:lastColumn="0" w:noHBand="0" w:noVBand="1"/>
      </w:tblPr>
      <w:tblGrid>
        <w:gridCol w:w="3708"/>
        <w:gridCol w:w="234"/>
        <w:gridCol w:w="3303"/>
        <w:gridCol w:w="235"/>
        <w:gridCol w:w="1558"/>
        <w:gridCol w:w="653"/>
        <w:gridCol w:w="704"/>
        <w:gridCol w:w="666"/>
        <w:gridCol w:w="275"/>
        <w:gridCol w:w="865"/>
        <w:gridCol w:w="2575"/>
      </w:tblGrid>
      <w:tr w:rsidR="002E5C2B" w14:paraId="39361482" w14:textId="77777777" w:rsidTr="00460556">
        <w:trPr>
          <w:trHeight w:val="426"/>
        </w:trPr>
        <w:tc>
          <w:tcPr>
            <w:tcW w:w="7199" w:type="dxa"/>
            <w:gridSpan w:val="3"/>
            <w:tcBorders>
              <w:top w:val="single" w:sz="4" w:space="0" w:color="FFFFFF" w:themeColor="background1"/>
              <w:left w:val="nil"/>
              <w:bottom w:val="nil"/>
              <w:right w:val="nil"/>
            </w:tcBorders>
            <w:shd w:val="clear" w:color="auto" w:fill="007AC3"/>
            <w:vAlign w:val="center"/>
          </w:tcPr>
          <w:p w14:paraId="56782A9D" w14:textId="2F8FFDD3" w:rsidR="00E51D93" w:rsidRPr="008A1F94" w:rsidRDefault="005F0D39" w:rsidP="008A1F94">
            <w:pPr>
              <w:pStyle w:val="TableHeader2"/>
              <w:rPr>
                <w:highlight w:val="yellow"/>
              </w:rPr>
            </w:pPr>
            <w:r w:rsidRPr="008A1F94">
              <w:lastRenderedPageBreak/>
              <w:t xml:space="preserve">Summary of </w:t>
            </w:r>
            <w:r w:rsidR="00EF53B7">
              <w:t>BDP</w:t>
            </w:r>
            <w:r w:rsidRPr="008A1F94">
              <w:t xml:space="preserve"> Payments</w:t>
            </w:r>
          </w:p>
        </w:tc>
        <w:tc>
          <w:tcPr>
            <w:tcW w:w="238" w:type="dxa"/>
            <w:tcBorders>
              <w:top w:val="nil"/>
              <w:left w:val="nil"/>
              <w:bottom w:val="nil"/>
              <w:right w:val="nil"/>
            </w:tcBorders>
            <w:vAlign w:val="center"/>
          </w:tcPr>
          <w:p w14:paraId="5B07B4DB" w14:textId="77777777" w:rsidR="00E51D93" w:rsidRPr="008A1F94" w:rsidRDefault="00E51D93" w:rsidP="008A1F94">
            <w:pPr>
              <w:pStyle w:val="TableHeader2"/>
            </w:pPr>
          </w:p>
        </w:tc>
        <w:tc>
          <w:tcPr>
            <w:tcW w:w="7339" w:type="dxa"/>
            <w:gridSpan w:val="7"/>
            <w:tcBorders>
              <w:top w:val="nil"/>
              <w:left w:val="nil"/>
              <w:bottom w:val="nil"/>
              <w:right w:val="nil"/>
            </w:tcBorders>
            <w:shd w:val="clear" w:color="auto" w:fill="007AC3"/>
            <w:vAlign w:val="center"/>
          </w:tcPr>
          <w:p w14:paraId="51B21E02" w14:textId="2C921A6A" w:rsidR="00E51D93" w:rsidRPr="008A1F94" w:rsidRDefault="00A57B24" w:rsidP="008A1F94">
            <w:pPr>
              <w:pStyle w:val="TableHeader2"/>
              <w:rPr>
                <w:highlight w:val="yellow"/>
              </w:rPr>
            </w:pPr>
            <w:r w:rsidRPr="008A1F94">
              <w:t xml:space="preserve">BDP Forecast </w:t>
            </w:r>
            <w:r w:rsidR="008979D7" w:rsidRPr="008A1F94">
              <w:t>2019 / 20</w:t>
            </w:r>
          </w:p>
        </w:tc>
      </w:tr>
      <w:tr w:rsidR="002E5C2B" w14:paraId="0AC01267" w14:textId="77777777" w:rsidTr="00460556">
        <w:trPr>
          <w:trHeight w:val="83"/>
        </w:trPr>
        <w:tc>
          <w:tcPr>
            <w:tcW w:w="7199" w:type="dxa"/>
            <w:gridSpan w:val="3"/>
            <w:vMerge w:val="restart"/>
            <w:tcBorders>
              <w:top w:val="nil"/>
              <w:left w:val="nil"/>
              <w:right w:val="nil"/>
            </w:tcBorders>
            <w:vAlign w:val="center"/>
          </w:tcPr>
          <w:p w14:paraId="1D5FEC99" w14:textId="03D8E58E" w:rsidR="003816AD" w:rsidRPr="00C22080" w:rsidRDefault="00D26CCE" w:rsidP="000270D9">
            <w:pPr>
              <w:pStyle w:val="SubPara"/>
              <w:numPr>
                <w:ilvl w:val="0"/>
                <w:numId w:val="0"/>
              </w:numPr>
              <w:jc w:val="center"/>
            </w:pPr>
            <w:r>
              <w:rPr>
                <w:noProof/>
              </w:rPr>
              <w:drawing>
                <wp:inline distT="0" distB="0" distL="0" distR="0" wp14:anchorId="32EB1822" wp14:editId="0BD1C4A4">
                  <wp:extent cx="4410075" cy="205067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2851" cy="2065917"/>
                          </a:xfrm>
                          <a:prstGeom prst="rect">
                            <a:avLst/>
                          </a:prstGeom>
                        </pic:spPr>
                      </pic:pic>
                    </a:graphicData>
                  </a:graphic>
                </wp:inline>
              </w:drawing>
            </w:r>
          </w:p>
        </w:tc>
        <w:tc>
          <w:tcPr>
            <w:tcW w:w="238" w:type="dxa"/>
            <w:vMerge w:val="restart"/>
            <w:tcBorders>
              <w:top w:val="nil"/>
              <w:left w:val="nil"/>
              <w:bottom w:val="nil"/>
              <w:right w:val="nil"/>
            </w:tcBorders>
          </w:tcPr>
          <w:p w14:paraId="2693A863" w14:textId="77777777" w:rsidR="003816AD" w:rsidRPr="00C22080" w:rsidRDefault="003816AD" w:rsidP="0053506B">
            <w:pPr>
              <w:pStyle w:val="SubPara"/>
              <w:numPr>
                <w:ilvl w:val="0"/>
                <w:numId w:val="0"/>
              </w:numPr>
            </w:pPr>
          </w:p>
        </w:tc>
        <w:tc>
          <w:tcPr>
            <w:tcW w:w="7339" w:type="dxa"/>
            <w:gridSpan w:val="7"/>
            <w:tcBorders>
              <w:top w:val="nil"/>
              <w:left w:val="nil"/>
              <w:bottom w:val="single" w:sz="4" w:space="0" w:color="FFFFFF" w:themeColor="background1"/>
              <w:right w:val="nil"/>
            </w:tcBorders>
          </w:tcPr>
          <w:p w14:paraId="3644DC31" w14:textId="07DA4A2A" w:rsidR="003816AD" w:rsidRPr="00C22080" w:rsidRDefault="003816AD" w:rsidP="003816AD">
            <w:pPr>
              <w:pStyle w:val="SubPara"/>
              <w:numPr>
                <w:ilvl w:val="0"/>
                <w:numId w:val="0"/>
              </w:numPr>
              <w:spacing w:before="0"/>
            </w:pPr>
          </w:p>
        </w:tc>
      </w:tr>
      <w:tr w:rsidR="00034138" w14:paraId="74CCC169" w14:textId="77777777" w:rsidTr="00460556">
        <w:trPr>
          <w:trHeight w:val="73"/>
        </w:trPr>
        <w:tc>
          <w:tcPr>
            <w:tcW w:w="7199" w:type="dxa"/>
            <w:gridSpan w:val="3"/>
            <w:vMerge/>
            <w:tcBorders>
              <w:left w:val="nil"/>
              <w:right w:val="nil"/>
            </w:tcBorders>
          </w:tcPr>
          <w:p w14:paraId="54806942" w14:textId="77777777" w:rsidR="000B7BD3" w:rsidRPr="00C22080" w:rsidRDefault="000B7BD3" w:rsidP="000B7BD3">
            <w:pPr>
              <w:pStyle w:val="SubPara"/>
              <w:numPr>
                <w:ilvl w:val="0"/>
                <w:numId w:val="0"/>
              </w:numPr>
            </w:pPr>
          </w:p>
        </w:tc>
        <w:tc>
          <w:tcPr>
            <w:tcW w:w="238" w:type="dxa"/>
            <w:vMerge/>
            <w:tcBorders>
              <w:top w:val="nil"/>
              <w:left w:val="nil"/>
              <w:bottom w:val="nil"/>
              <w:right w:val="nil"/>
            </w:tcBorders>
          </w:tcPr>
          <w:p w14:paraId="5D52E74F" w14:textId="77777777" w:rsidR="000B7BD3" w:rsidRPr="00C22080" w:rsidRDefault="000B7BD3" w:rsidP="000B7BD3">
            <w:pPr>
              <w:pStyle w:val="SubPara"/>
              <w:numPr>
                <w:ilvl w:val="0"/>
                <w:numId w:val="0"/>
              </w:numPr>
            </w:pPr>
          </w:p>
        </w:tc>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A6A6A6" w:themeFill="background1" w:themeFillShade="A6"/>
          </w:tcPr>
          <w:p w14:paraId="68FD1BE1" w14:textId="77777777" w:rsidR="000B7BD3" w:rsidRPr="00C22080" w:rsidRDefault="000B7BD3" w:rsidP="000B7BD3">
            <w:pPr>
              <w:pStyle w:val="TableHeading"/>
            </w:pP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1236A04" w14:textId="508006DB" w:rsidR="000B7BD3" w:rsidRPr="00C22080" w:rsidRDefault="000B7BD3" w:rsidP="000B7BD3">
            <w:pPr>
              <w:pStyle w:val="TableHeading"/>
            </w:pPr>
            <w:r>
              <w:t xml:space="preserve">Q1 </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6A70F24" w14:textId="7389A0ED" w:rsidR="000B7BD3" w:rsidRPr="00C22080" w:rsidRDefault="000B7BD3" w:rsidP="000B7BD3">
            <w:pPr>
              <w:pStyle w:val="TableHeading"/>
            </w:pPr>
            <w:r>
              <w:t xml:space="preserve">Q2 </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2844B23" w14:textId="5D547F9F" w:rsidR="000B7BD3" w:rsidRPr="00C22080" w:rsidRDefault="000B7BD3" w:rsidP="000B7BD3">
            <w:pPr>
              <w:pStyle w:val="TableHeading"/>
            </w:pPr>
            <w:r>
              <w:t>Q3</w:t>
            </w:r>
          </w:p>
        </w:tc>
        <w:tc>
          <w:tcPr>
            <w:tcW w:w="11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61FCC34C" w14:textId="581674E1" w:rsidR="000B7BD3" w:rsidRPr="00C22080" w:rsidRDefault="000B7BD3" w:rsidP="000B7BD3">
            <w:pPr>
              <w:pStyle w:val="TableHeading"/>
            </w:pPr>
            <w:r>
              <w:t>Q4</w:t>
            </w:r>
          </w:p>
        </w:tc>
        <w:tc>
          <w:tcPr>
            <w:tcW w:w="2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tcPr>
          <w:p w14:paraId="5080B5D6" w14:textId="708EC6F5" w:rsidR="000B7BD3" w:rsidRPr="00C22080" w:rsidRDefault="000B7BD3" w:rsidP="000B7BD3">
            <w:pPr>
              <w:pStyle w:val="TableHeading"/>
            </w:pPr>
            <w:r>
              <w:t>In Year Actual</w:t>
            </w:r>
          </w:p>
        </w:tc>
      </w:tr>
      <w:tr w:rsidR="00034138" w14:paraId="5CA9E7CB" w14:textId="77777777" w:rsidTr="00053C65">
        <w:trPr>
          <w:trHeight w:val="633"/>
        </w:trPr>
        <w:tc>
          <w:tcPr>
            <w:tcW w:w="7199" w:type="dxa"/>
            <w:gridSpan w:val="3"/>
            <w:vMerge/>
            <w:tcBorders>
              <w:left w:val="nil"/>
              <w:right w:val="nil"/>
            </w:tcBorders>
          </w:tcPr>
          <w:p w14:paraId="6E24BDD8" w14:textId="77777777" w:rsidR="000B7BD3" w:rsidRPr="00C22080" w:rsidRDefault="000B7BD3" w:rsidP="000B7BD3">
            <w:pPr>
              <w:pStyle w:val="SubPara"/>
              <w:numPr>
                <w:ilvl w:val="0"/>
                <w:numId w:val="0"/>
              </w:numPr>
            </w:pPr>
          </w:p>
        </w:tc>
        <w:tc>
          <w:tcPr>
            <w:tcW w:w="238" w:type="dxa"/>
            <w:vMerge/>
            <w:tcBorders>
              <w:top w:val="nil"/>
              <w:left w:val="nil"/>
              <w:bottom w:val="nil"/>
              <w:right w:val="nil"/>
            </w:tcBorders>
          </w:tcPr>
          <w:p w14:paraId="12940C78" w14:textId="77777777" w:rsidR="000B7BD3" w:rsidRPr="00C22080" w:rsidRDefault="000B7BD3" w:rsidP="000B7BD3">
            <w:pPr>
              <w:pStyle w:val="SubPara"/>
              <w:numPr>
                <w:ilvl w:val="0"/>
                <w:numId w:val="0"/>
              </w:numPr>
            </w:pPr>
          </w:p>
        </w:tc>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BFBFBF" w:themeFill="background1" w:themeFillShade="BF"/>
            <w:vAlign w:val="center"/>
          </w:tcPr>
          <w:p w14:paraId="36B13F22" w14:textId="5F2B58DC" w:rsidR="000B7BD3" w:rsidRPr="00C22080" w:rsidRDefault="000B7BD3" w:rsidP="000B7BD3">
            <w:pPr>
              <w:pStyle w:val="TableHeading"/>
              <w:jc w:val="left"/>
            </w:pPr>
            <w:r>
              <w:t>Grant</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CFC142" w14:textId="2AB519EA" w:rsidR="000B7BD3" w:rsidRPr="00C22080" w:rsidRDefault="000B7BD3" w:rsidP="000B7BD3">
            <w:pPr>
              <w:pStyle w:val="TableText"/>
              <w:jc w:val="left"/>
            </w:pPr>
            <w:r>
              <w:t>£0</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35ECDF" w14:textId="7B3ED644" w:rsidR="000B7BD3" w:rsidRPr="00C22080" w:rsidRDefault="000B7BD3" w:rsidP="000B7BD3">
            <w:pPr>
              <w:pStyle w:val="TableText"/>
              <w:jc w:val="left"/>
            </w:pPr>
            <w:r>
              <w:t>£0</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D7D6BD" w14:textId="37CDA373" w:rsidR="000B7BD3" w:rsidRPr="00C22080" w:rsidRDefault="000B7BD3" w:rsidP="000B7BD3">
            <w:pPr>
              <w:pStyle w:val="TableText"/>
              <w:jc w:val="left"/>
            </w:pPr>
            <w:r>
              <w:t>£0</w:t>
            </w:r>
          </w:p>
        </w:tc>
        <w:tc>
          <w:tcPr>
            <w:tcW w:w="11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CD166E" w14:textId="270568B9" w:rsidR="000B7BD3" w:rsidRPr="00C22080" w:rsidRDefault="000B7BD3" w:rsidP="000B7BD3">
            <w:pPr>
              <w:pStyle w:val="TableText"/>
              <w:jc w:val="left"/>
            </w:pPr>
            <w:r>
              <w:t>£0</w:t>
            </w:r>
          </w:p>
        </w:tc>
        <w:tc>
          <w:tcPr>
            <w:tcW w:w="2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AF1AF4" w14:textId="158F5787" w:rsidR="000B7BD3" w:rsidRPr="00C22080" w:rsidRDefault="000B7BD3" w:rsidP="000B7BD3">
            <w:pPr>
              <w:pStyle w:val="TableText"/>
              <w:jc w:val="left"/>
            </w:pPr>
            <w:r w:rsidRPr="00CF3D59">
              <w:t>£</w:t>
            </w:r>
            <w:r>
              <w:t>0</w:t>
            </w:r>
          </w:p>
        </w:tc>
      </w:tr>
      <w:tr w:rsidR="00034138" w14:paraId="5C75D4E8" w14:textId="77777777" w:rsidTr="005115B2">
        <w:trPr>
          <w:trHeight w:val="684"/>
        </w:trPr>
        <w:tc>
          <w:tcPr>
            <w:tcW w:w="7199" w:type="dxa"/>
            <w:gridSpan w:val="3"/>
            <w:vMerge/>
            <w:tcBorders>
              <w:left w:val="nil"/>
              <w:right w:val="nil"/>
            </w:tcBorders>
          </w:tcPr>
          <w:p w14:paraId="7D2E38D3" w14:textId="77777777" w:rsidR="000B7BD3" w:rsidRPr="00C22080" w:rsidRDefault="000B7BD3" w:rsidP="000B7BD3">
            <w:pPr>
              <w:pStyle w:val="SubPara"/>
              <w:numPr>
                <w:ilvl w:val="0"/>
                <w:numId w:val="0"/>
              </w:numPr>
            </w:pPr>
          </w:p>
        </w:tc>
        <w:tc>
          <w:tcPr>
            <w:tcW w:w="238" w:type="dxa"/>
            <w:vMerge/>
            <w:tcBorders>
              <w:top w:val="nil"/>
              <w:left w:val="nil"/>
              <w:bottom w:val="nil"/>
              <w:right w:val="nil"/>
            </w:tcBorders>
          </w:tcPr>
          <w:p w14:paraId="7146EDEF" w14:textId="77777777" w:rsidR="000B7BD3" w:rsidRPr="00C22080" w:rsidRDefault="000B7BD3" w:rsidP="000B7BD3">
            <w:pPr>
              <w:pStyle w:val="SubPara"/>
              <w:numPr>
                <w:ilvl w:val="0"/>
                <w:numId w:val="0"/>
              </w:numPr>
            </w:pPr>
          </w:p>
        </w:tc>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BFBFBF" w:themeFill="background1" w:themeFillShade="BF"/>
            <w:vAlign w:val="center"/>
          </w:tcPr>
          <w:p w14:paraId="7FA3C363" w14:textId="04A17470" w:rsidR="000B7BD3" w:rsidRPr="00C22080" w:rsidRDefault="000B7BD3" w:rsidP="000B7BD3">
            <w:pPr>
              <w:pStyle w:val="TableHeading"/>
              <w:jc w:val="left"/>
            </w:pPr>
            <w:r>
              <w:t>Loan</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8B9E8E" w14:textId="37F7ED27" w:rsidR="000B7BD3" w:rsidRPr="00C22080" w:rsidRDefault="000B7BD3" w:rsidP="000B7BD3">
            <w:pPr>
              <w:pStyle w:val="TableText"/>
              <w:jc w:val="left"/>
            </w:pPr>
            <w:r>
              <w:t>£0</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4E9583" w14:textId="05396529" w:rsidR="000B7BD3" w:rsidRPr="00C22080" w:rsidRDefault="000B7BD3" w:rsidP="000B7BD3">
            <w:pPr>
              <w:pStyle w:val="TableText"/>
              <w:jc w:val="left"/>
            </w:pPr>
            <w:r>
              <w:t>£0</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4F2F64" w14:textId="1422F67A" w:rsidR="000B7BD3" w:rsidRPr="00C22080" w:rsidRDefault="000B7BD3" w:rsidP="000B7BD3">
            <w:pPr>
              <w:pStyle w:val="TableText"/>
              <w:jc w:val="left"/>
            </w:pPr>
            <w:r>
              <w:t>£0</w:t>
            </w:r>
          </w:p>
        </w:tc>
        <w:tc>
          <w:tcPr>
            <w:tcW w:w="11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CA99F4" w14:textId="388EAF78" w:rsidR="000B7BD3" w:rsidRPr="00C22080" w:rsidRDefault="000B7BD3" w:rsidP="000B7BD3">
            <w:pPr>
              <w:pStyle w:val="TableText"/>
              <w:jc w:val="left"/>
            </w:pPr>
            <w:r w:rsidRPr="00BD1DB8">
              <w:t>£</w:t>
            </w:r>
            <w:r>
              <w:t>0</w:t>
            </w:r>
          </w:p>
        </w:tc>
        <w:tc>
          <w:tcPr>
            <w:tcW w:w="2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22F09F" w14:textId="54EE722C" w:rsidR="000B7BD3" w:rsidRPr="00C22080" w:rsidRDefault="000B7BD3" w:rsidP="000B7BD3">
            <w:pPr>
              <w:pStyle w:val="TableText"/>
              <w:jc w:val="left"/>
            </w:pPr>
            <w:r>
              <w:t>£0</w:t>
            </w:r>
          </w:p>
        </w:tc>
      </w:tr>
      <w:tr w:rsidR="00034138" w14:paraId="7815989E" w14:textId="77777777" w:rsidTr="00AB6355">
        <w:trPr>
          <w:trHeight w:val="708"/>
        </w:trPr>
        <w:tc>
          <w:tcPr>
            <w:tcW w:w="7199" w:type="dxa"/>
            <w:gridSpan w:val="3"/>
            <w:vMerge/>
            <w:tcBorders>
              <w:left w:val="nil"/>
              <w:bottom w:val="nil"/>
              <w:right w:val="nil"/>
            </w:tcBorders>
          </w:tcPr>
          <w:p w14:paraId="2F75BD9F" w14:textId="77777777" w:rsidR="000B7BD3" w:rsidRPr="00C22080" w:rsidRDefault="000B7BD3" w:rsidP="000B7BD3">
            <w:pPr>
              <w:pStyle w:val="SubPara"/>
              <w:numPr>
                <w:ilvl w:val="0"/>
                <w:numId w:val="0"/>
              </w:numPr>
            </w:pPr>
          </w:p>
        </w:tc>
        <w:tc>
          <w:tcPr>
            <w:tcW w:w="238" w:type="dxa"/>
            <w:vMerge/>
            <w:tcBorders>
              <w:top w:val="nil"/>
              <w:left w:val="nil"/>
              <w:bottom w:val="nil"/>
              <w:right w:val="nil"/>
            </w:tcBorders>
          </w:tcPr>
          <w:p w14:paraId="52F84178" w14:textId="77777777" w:rsidR="000B7BD3" w:rsidRPr="00C22080" w:rsidRDefault="000B7BD3" w:rsidP="000B7BD3">
            <w:pPr>
              <w:pStyle w:val="SubPara"/>
              <w:numPr>
                <w:ilvl w:val="0"/>
                <w:numId w:val="0"/>
              </w:numPr>
            </w:pPr>
          </w:p>
        </w:tc>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BFBFBF" w:themeFill="background1" w:themeFillShade="BF"/>
            <w:vAlign w:val="center"/>
          </w:tcPr>
          <w:p w14:paraId="7A102DB2" w14:textId="1DB144D1" w:rsidR="000B7BD3" w:rsidRPr="00C22080" w:rsidRDefault="000B7BD3" w:rsidP="000B7BD3">
            <w:pPr>
              <w:pStyle w:val="TableHeading"/>
              <w:jc w:val="left"/>
            </w:pPr>
            <w:r>
              <w:t>Housing Completions</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B60D0F" w14:textId="6E099849" w:rsidR="000B7BD3" w:rsidRPr="00C22080" w:rsidRDefault="000B7BD3" w:rsidP="000B7BD3">
            <w:pPr>
              <w:pStyle w:val="TableText"/>
              <w:jc w:val="left"/>
            </w:pPr>
            <w:r>
              <w:t>3</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1FDAFB" w14:textId="609B7D05" w:rsidR="000B7BD3" w:rsidRPr="00C22080" w:rsidRDefault="0097496A" w:rsidP="000B7BD3">
            <w:pPr>
              <w:pStyle w:val="TableText"/>
              <w:jc w:val="left"/>
            </w:pPr>
            <w:r>
              <w:t>24</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A2F086" w14:textId="1EDBD76B" w:rsidR="000B7BD3" w:rsidRPr="00C22080" w:rsidRDefault="000B7BD3" w:rsidP="000B7BD3">
            <w:pPr>
              <w:pStyle w:val="TableText"/>
              <w:jc w:val="left"/>
            </w:pPr>
            <w:r>
              <w:t>0</w:t>
            </w:r>
          </w:p>
        </w:tc>
        <w:tc>
          <w:tcPr>
            <w:tcW w:w="11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20A38E" w14:textId="2A9E07D2" w:rsidR="000B7BD3" w:rsidRPr="00C22080" w:rsidRDefault="000B7BD3" w:rsidP="000B7BD3">
            <w:pPr>
              <w:pStyle w:val="TableText"/>
              <w:jc w:val="left"/>
            </w:pPr>
            <w:r>
              <w:t>0</w:t>
            </w:r>
          </w:p>
        </w:tc>
        <w:tc>
          <w:tcPr>
            <w:tcW w:w="2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F48817" w14:textId="10DA178F" w:rsidR="000B7BD3" w:rsidRPr="00C22080" w:rsidRDefault="0097496A" w:rsidP="000B7BD3">
            <w:pPr>
              <w:pStyle w:val="TableText"/>
              <w:jc w:val="left"/>
            </w:pPr>
            <w:r>
              <w:t>27</w:t>
            </w:r>
          </w:p>
        </w:tc>
      </w:tr>
      <w:tr w:rsidR="002E5C2B" w14:paraId="7EDBF82D" w14:textId="77777777" w:rsidTr="00460556">
        <w:trPr>
          <w:trHeight w:val="157"/>
        </w:trPr>
        <w:tc>
          <w:tcPr>
            <w:tcW w:w="7199" w:type="dxa"/>
            <w:gridSpan w:val="3"/>
            <w:tcBorders>
              <w:top w:val="nil"/>
              <w:left w:val="nil"/>
              <w:bottom w:val="nil"/>
              <w:right w:val="nil"/>
            </w:tcBorders>
          </w:tcPr>
          <w:p w14:paraId="1FA8E565" w14:textId="2F0B0D33" w:rsidR="00AB720C" w:rsidRPr="00D26CCE" w:rsidRDefault="00AB720C" w:rsidP="0053506B">
            <w:pPr>
              <w:pStyle w:val="SubPara"/>
              <w:numPr>
                <w:ilvl w:val="0"/>
                <w:numId w:val="0"/>
              </w:numPr>
              <w:rPr>
                <w:sz w:val="2"/>
                <w:szCs w:val="2"/>
              </w:rPr>
            </w:pPr>
          </w:p>
        </w:tc>
        <w:tc>
          <w:tcPr>
            <w:tcW w:w="238" w:type="dxa"/>
            <w:vMerge/>
            <w:tcBorders>
              <w:top w:val="nil"/>
              <w:left w:val="nil"/>
              <w:bottom w:val="nil"/>
              <w:right w:val="nil"/>
            </w:tcBorders>
          </w:tcPr>
          <w:p w14:paraId="31A0A371" w14:textId="77777777" w:rsidR="00AB720C" w:rsidRPr="00D26CCE" w:rsidRDefault="00AB720C" w:rsidP="0053506B">
            <w:pPr>
              <w:pStyle w:val="SubPara"/>
              <w:numPr>
                <w:ilvl w:val="0"/>
                <w:numId w:val="0"/>
              </w:numPr>
              <w:rPr>
                <w:sz w:val="2"/>
                <w:szCs w:val="2"/>
              </w:rPr>
            </w:pPr>
          </w:p>
        </w:tc>
        <w:tc>
          <w:tcPr>
            <w:tcW w:w="7339" w:type="dxa"/>
            <w:gridSpan w:val="7"/>
            <w:tcBorders>
              <w:top w:val="single" w:sz="4" w:space="0" w:color="FFFFFF" w:themeColor="background1"/>
              <w:left w:val="nil"/>
              <w:bottom w:val="nil"/>
              <w:right w:val="nil"/>
            </w:tcBorders>
          </w:tcPr>
          <w:p w14:paraId="01C85E72" w14:textId="5D730975" w:rsidR="00AB720C" w:rsidRPr="00D26CCE" w:rsidRDefault="00AB720C" w:rsidP="0053506B">
            <w:pPr>
              <w:pStyle w:val="SubPara"/>
              <w:numPr>
                <w:ilvl w:val="0"/>
                <w:numId w:val="0"/>
              </w:numPr>
              <w:rPr>
                <w:sz w:val="2"/>
                <w:szCs w:val="2"/>
              </w:rPr>
            </w:pPr>
          </w:p>
        </w:tc>
      </w:tr>
      <w:tr w:rsidR="00034138" w14:paraId="4D9B01BD" w14:textId="77777777" w:rsidTr="00460556">
        <w:trPr>
          <w:trHeight w:val="487"/>
        </w:trPr>
        <w:tc>
          <w:tcPr>
            <w:tcW w:w="3640" w:type="dxa"/>
            <w:tcBorders>
              <w:top w:val="nil"/>
              <w:left w:val="nil"/>
              <w:bottom w:val="nil"/>
              <w:right w:val="nil"/>
            </w:tcBorders>
            <w:shd w:val="clear" w:color="auto" w:fill="007AC3"/>
            <w:vAlign w:val="center"/>
          </w:tcPr>
          <w:p w14:paraId="04568FB7" w14:textId="73B4AB59" w:rsidR="00AB720C" w:rsidRPr="006B0436" w:rsidRDefault="00AB720C" w:rsidP="0053506B">
            <w:pPr>
              <w:pStyle w:val="TableHeader2"/>
            </w:pPr>
            <w:r w:rsidRPr="006B0436">
              <w:t>Planning Consents</w:t>
            </w:r>
          </w:p>
        </w:tc>
        <w:tc>
          <w:tcPr>
            <w:tcW w:w="236" w:type="dxa"/>
            <w:vMerge w:val="restart"/>
            <w:tcBorders>
              <w:top w:val="nil"/>
              <w:left w:val="nil"/>
              <w:bottom w:val="nil"/>
              <w:right w:val="nil"/>
            </w:tcBorders>
            <w:shd w:val="clear" w:color="auto" w:fill="auto"/>
          </w:tcPr>
          <w:p w14:paraId="4D0F2BCF" w14:textId="77777777" w:rsidR="00AB720C" w:rsidRDefault="00AB720C" w:rsidP="0053506B">
            <w:pPr>
              <w:pStyle w:val="TableHeader2"/>
            </w:pPr>
          </w:p>
        </w:tc>
        <w:tc>
          <w:tcPr>
            <w:tcW w:w="3323" w:type="dxa"/>
            <w:tcBorders>
              <w:top w:val="nil"/>
              <w:left w:val="nil"/>
              <w:bottom w:val="nil"/>
              <w:right w:val="nil"/>
            </w:tcBorders>
            <w:shd w:val="clear" w:color="auto" w:fill="007AC3"/>
            <w:vAlign w:val="center"/>
          </w:tcPr>
          <w:p w14:paraId="07D407CC" w14:textId="6D5410A3" w:rsidR="00AB720C" w:rsidRPr="006B0436" w:rsidRDefault="00AB720C" w:rsidP="0053506B">
            <w:pPr>
              <w:pStyle w:val="TableHeader2"/>
            </w:pPr>
            <w:r>
              <w:t>Starts on Site</w:t>
            </w:r>
          </w:p>
        </w:tc>
        <w:tc>
          <w:tcPr>
            <w:tcW w:w="238" w:type="dxa"/>
            <w:vMerge/>
            <w:tcBorders>
              <w:top w:val="nil"/>
              <w:left w:val="nil"/>
              <w:bottom w:val="nil"/>
              <w:right w:val="nil"/>
            </w:tcBorders>
          </w:tcPr>
          <w:p w14:paraId="6C3BC5F1" w14:textId="77777777" w:rsidR="00AB720C" w:rsidRPr="00C22080" w:rsidRDefault="00AB720C" w:rsidP="0053506B">
            <w:pPr>
              <w:pStyle w:val="TableHeading"/>
            </w:pPr>
          </w:p>
        </w:tc>
        <w:tc>
          <w:tcPr>
            <w:tcW w:w="3620" w:type="dxa"/>
            <w:gridSpan w:val="4"/>
            <w:tcBorders>
              <w:top w:val="nil"/>
              <w:left w:val="nil"/>
              <w:bottom w:val="nil"/>
              <w:right w:val="nil"/>
            </w:tcBorders>
            <w:shd w:val="clear" w:color="auto" w:fill="007AC3"/>
            <w:vAlign w:val="center"/>
          </w:tcPr>
          <w:p w14:paraId="4C25AE87" w14:textId="4056DF3E" w:rsidR="00AB720C" w:rsidRPr="00C22080" w:rsidRDefault="00AB720C" w:rsidP="0053506B">
            <w:pPr>
              <w:pStyle w:val="TableHeader2"/>
            </w:pPr>
            <w:r>
              <w:t>Housing Completions</w:t>
            </w:r>
          </w:p>
        </w:tc>
        <w:tc>
          <w:tcPr>
            <w:tcW w:w="275" w:type="dxa"/>
            <w:vMerge w:val="restart"/>
            <w:tcBorders>
              <w:top w:val="nil"/>
              <w:left w:val="nil"/>
              <w:bottom w:val="nil"/>
              <w:right w:val="nil"/>
            </w:tcBorders>
            <w:shd w:val="clear" w:color="auto" w:fill="auto"/>
          </w:tcPr>
          <w:p w14:paraId="7F5C0E03" w14:textId="77777777" w:rsidR="00AB720C" w:rsidRDefault="00AB720C" w:rsidP="0053506B">
            <w:pPr>
              <w:pStyle w:val="TableHeader2"/>
            </w:pPr>
          </w:p>
        </w:tc>
        <w:tc>
          <w:tcPr>
            <w:tcW w:w="3444" w:type="dxa"/>
            <w:gridSpan w:val="2"/>
            <w:tcBorders>
              <w:top w:val="nil"/>
              <w:left w:val="nil"/>
              <w:bottom w:val="nil"/>
              <w:right w:val="nil"/>
            </w:tcBorders>
            <w:shd w:val="clear" w:color="auto" w:fill="007AC3"/>
            <w:vAlign w:val="center"/>
          </w:tcPr>
          <w:p w14:paraId="5CA5542C" w14:textId="0EDE4079" w:rsidR="00AB720C" w:rsidRPr="00C22080" w:rsidRDefault="00AB720C" w:rsidP="0053506B">
            <w:pPr>
              <w:pStyle w:val="TableHeader2"/>
            </w:pPr>
            <w:r>
              <w:t>Grant Payments</w:t>
            </w:r>
          </w:p>
        </w:tc>
      </w:tr>
      <w:tr w:rsidR="00034138" w14:paraId="3C9CAEAB" w14:textId="77777777" w:rsidTr="00460556">
        <w:trPr>
          <w:trHeight w:val="2336"/>
        </w:trPr>
        <w:tc>
          <w:tcPr>
            <w:tcW w:w="3640" w:type="dxa"/>
            <w:tcBorders>
              <w:top w:val="nil"/>
              <w:left w:val="nil"/>
              <w:bottom w:val="nil"/>
              <w:right w:val="nil"/>
            </w:tcBorders>
            <w:vAlign w:val="center"/>
          </w:tcPr>
          <w:p w14:paraId="71735264" w14:textId="7E1F22BD" w:rsidR="00AB720C" w:rsidRPr="00C22080" w:rsidRDefault="002E5C2B" w:rsidP="0085686B">
            <w:pPr>
              <w:pStyle w:val="SubPara"/>
              <w:numPr>
                <w:ilvl w:val="0"/>
                <w:numId w:val="0"/>
              </w:numPr>
              <w:jc w:val="center"/>
            </w:pPr>
            <w:r>
              <w:rPr>
                <w:noProof/>
              </w:rPr>
              <w:drawing>
                <wp:inline distT="0" distB="0" distL="0" distR="0" wp14:anchorId="0B84B183" wp14:editId="789B38D8">
                  <wp:extent cx="2216989" cy="10738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67"/>
                          <a:stretch/>
                        </pic:blipFill>
                        <pic:spPr bwMode="auto">
                          <a:xfrm>
                            <a:off x="0" y="0"/>
                            <a:ext cx="2267945" cy="1098571"/>
                          </a:xfrm>
                          <a:prstGeom prst="rect">
                            <a:avLst/>
                          </a:prstGeom>
                          <a:ln>
                            <a:noFill/>
                          </a:ln>
                          <a:extLst>
                            <a:ext uri="{53640926-AAD7-44D8-BBD7-CCE9431645EC}">
                              <a14:shadowObscured xmlns:a14="http://schemas.microsoft.com/office/drawing/2010/main"/>
                            </a:ext>
                          </a:extLst>
                        </pic:spPr>
                      </pic:pic>
                    </a:graphicData>
                  </a:graphic>
                </wp:inline>
              </w:drawing>
            </w:r>
          </w:p>
        </w:tc>
        <w:tc>
          <w:tcPr>
            <w:tcW w:w="236" w:type="dxa"/>
            <w:vMerge/>
            <w:tcBorders>
              <w:left w:val="nil"/>
              <w:bottom w:val="nil"/>
              <w:right w:val="nil"/>
            </w:tcBorders>
            <w:shd w:val="clear" w:color="auto" w:fill="auto"/>
          </w:tcPr>
          <w:p w14:paraId="00B5CC58" w14:textId="77777777" w:rsidR="00AB720C" w:rsidRPr="00981AF6" w:rsidRDefault="00AB720C" w:rsidP="0053506B">
            <w:pPr>
              <w:pStyle w:val="SubPara"/>
              <w:numPr>
                <w:ilvl w:val="0"/>
                <w:numId w:val="0"/>
              </w:numPr>
              <w:rPr>
                <w:highlight w:val="yellow"/>
              </w:rPr>
            </w:pPr>
          </w:p>
        </w:tc>
        <w:tc>
          <w:tcPr>
            <w:tcW w:w="3323" w:type="dxa"/>
            <w:tcBorders>
              <w:top w:val="nil"/>
              <w:left w:val="nil"/>
              <w:bottom w:val="nil"/>
              <w:right w:val="nil"/>
            </w:tcBorders>
            <w:vAlign w:val="center"/>
          </w:tcPr>
          <w:p w14:paraId="702CC16F" w14:textId="4AC6755C" w:rsidR="00AB720C" w:rsidRPr="00981AF6" w:rsidRDefault="005D125A" w:rsidP="0085686B">
            <w:pPr>
              <w:pStyle w:val="SubPara"/>
              <w:numPr>
                <w:ilvl w:val="0"/>
                <w:numId w:val="0"/>
              </w:numPr>
              <w:jc w:val="center"/>
              <w:rPr>
                <w:highlight w:val="yellow"/>
              </w:rPr>
            </w:pPr>
            <w:r>
              <w:rPr>
                <w:noProof/>
              </w:rPr>
              <w:drawing>
                <wp:inline distT="0" distB="0" distL="0" distR="0" wp14:anchorId="3A911AE5" wp14:editId="23572255">
                  <wp:extent cx="1880558" cy="105503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9669" cy="1071363"/>
                          </a:xfrm>
                          <a:prstGeom prst="rect">
                            <a:avLst/>
                          </a:prstGeom>
                        </pic:spPr>
                      </pic:pic>
                    </a:graphicData>
                  </a:graphic>
                </wp:inline>
              </w:drawing>
            </w:r>
          </w:p>
        </w:tc>
        <w:tc>
          <w:tcPr>
            <w:tcW w:w="238" w:type="dxa"/>
            <w:vMerge/>
            <w:tcBorders>
              <w:top w:val="nil"/>
              <w:left w:val="nil"/>
              <w:bottom w:val="nil"/>
              <w:right w:val="nil"/>
            </w:tcBorders>
          </w:tcPr>
          <w:p w14:paraId="0005A9F4" w14:textId="77777777" w:rsidR="00AB720C" w:rsidRPr="00C22080" w:rsidRDefault="00AB720C" w:rsidP="0053506B">
            <w:pPr>
              <w:pStyle w:val="SubPara"/>
              <w:numPr>
                <w:ilvl w:val="0"/>
                <w:numId w:val="0"/>
              </w:numPr>
            </w:pPr>
          </w:p>
        </w:tc>
        <w:tc>
          <w:tcPr>
            <w:tcW w:w="3620" w:type="dxa"/>
            <w:gridSpan w:val="4"/>
            <w:tcBorders>
              <w:top w:val="nil"/>
              <w:left w:val="nil"/>
              <w:bottom w:val="nil"/>
              <w:right w:val="nil"/>
            </w:tcBorders>
            <w:vAlign w:val="center"/>
          </w:tcPr>
          <w:p w14:paraId="74559508" w14:textId="3A5BA4FC" w:rsidR="00AB720C" w:rsidRPr="00981AF6" w:rsidRDefault="00C1188E" w:rsidP="00CE0774">
            <w:pPr>
              <w:pStyle w:val="SubPara"/>
              <w:numPr>
                <w:ilvl w:val="0"/>
                <w:numId w:val="0"/>
              </w:numPr>
              <w:jc w:val="center"/>
              <w:rPr>
                <w:highlight w:val="yellow"/>
              </w:rPr>
            </w:pPr>
            <w:r>
              <w:rPr>
                <w:noProof/>
              </w:rPr>
              <w:drawing>
                <wp:inline distT="0" distB="0" distL="0" distR="0" wp14:anchorId="68D52B2A" wp14:editId="04E5978A">
                  <wp:extent cx="2044700" cy="98809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89654" cy="1009816"/>
                          </a:xfrm>
                          <a:prstGeom prst="rect">
                            <a:avLst/>
                          </a:prstGeom>
                        </pic:spPr>
                      </pic:pic>
                    </a:graphicData>
                  </a:graphic>
                </wp:inline>
              </w:drawing>
            </w:r>
          </w:p>
        </w:tc>
        <w:tc>
          <w:tcPr>
            <w:tcW w:w="275" w:type="dxa"/>
            <w:vMerge/>
            <w:tcBorders>
              <w:top w:val="nil"/>
              <w:left w:val="nil"/>
              <w:bottom w:val="nil"/>
              <w:right w:val="nil"/>
            </w:tcBorders>
            <w:shd w:val="clear" w:color="auto" w:fill="auto"/>
          </w:tcPr>
          <w:p w14:paraId="529497AE" w14:textId="77777777" w:rsidR="00AB720C" w:rsidRPr="00981AF6" w:rsidRDefault="00AB720C" w:rsidP="0053506B">
            <w:pPr>
              <w:pStyle w:val="SubPara"/>
              <w:numPr>
                <w:ilvl w:val="0"/>
                <w:numId w:val="0"/>
              </w:numPr>
              <w:rPr>
                <w:highlight w:val="yellow"/>
              </w:rPr>
            </w:pPr>
          </w:p>
        </w:tc>
        <w:tc>
          <w:tcPr>
            <w:tcW w:w="3444" w:type="dxa"/>
            <w:gridSpan w:val="2"/>
            <w:tcBorders>
              <w:top w:val="nil"/>
              <w:left w:val="nil"/>
              <w:bottom w:val="nil"/>
              <w:right w:val="nil"/>
            </w:tcBorders>
            <w:vAlign w:val="center"/>
          </w:tcPr>
          <w:p w14:paraId="1243583C" w14:textId="0BCFE173" w:rsidR="00AB720C" w:rsidRPr="00981AF6" w:rsidRDefault="00D26CCE" w:rsidP="00075084">
            <w:pPr>
              <w:pStyle w:val="SubPara"/>
              <w:numPr>
                <w:ilvl w:val="0"/>
                <w:numId w:val="0"/>
              </w:numPr>
              <w:jc w:val="center"/>
              <w:rPr>
                <w:highlight w:val="yellow"/>
              </w:rPr>
            </w:pPr>
            <w:r>
              <w:rPr>
                <w:noProof/>
              </w:rPr>
              <w:drawing>
                <wp:inline distT="0" distB="0" distL="0" distR="0" wp14:anchorId="4108A5CF" wp14:editId="3B4AB1D4">
                  <wp:extent cx="2038350" cy="125456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83786" cy="1282533"/>
                          </a:xfrm>
                          <a:prstGeom prst="rect">
                            <a:avLst/>
                          </a:prstGeom>
                        </pic:spPr>
                      </pic:pic>
                    </a:graphicData>
                  </a:graphic>
                </wp:inline>
              </w:drawing>
            </w:r>
          </w:p>
        </w:tc>
      </w:tr>
      <w:tr w:rsidR="00034138" w14:paraId="1EB874F0" w14:textId="77777777" w:rsidTr="00460556">
        <w:trPr>
          <w:trHeight w:val="2023"/>
        </w:trPr>
        <w:tc>
          <w:tcPr>
            <w:tcW w:w="3640" w:type="dxa"/>
            <w:tcBorders>
              <w:top w:val="nil"/>
              <w:left w:val="nil"/>
              <w:bottom w:val="nil"/>
              <w:right w:val="nil"/>
            </w:tcBorders>
          </w:tcPr>
          <w:p w14:paraId="57CCE277" w14:textId="7E72AE0A" w:rsidR="00AB720C" w:rsidRPr="00C22080" w:rsidRDefault="00AB720C" w:rsidP="00BF6A5B">
            <w:pPr>
              <w:pStyle w:val="SubPara"/>
              <w:numPr>
                <w:ilvl w:val="0"/>
                <w:numId w:val="0"/>
              </w:numPr>
              <w:jc w:val="left"/>
            </w:pPr>
            <w:r>
              <w:t xml:space="preserve">Of the Homes England residential City Deal sites, only Pickering’s Farm is yet to achieve planning consent. </w:t>
            </w:r>
            <w:r w:rsidR="007C74B3">
              <w:t xml:space="preserve">A </w:t>
            </w:r>
            <w:r w:rsidR="00E1344C">
              <w:t xml:space="preserve">refusal against the scheme’s masterplan was received this quarter. </w:t>
            </w:r>
          </w:p>
        </w:tc>
        <w:tc>
          <w:tcPr>
            <w:tcW w:w="236" w:type="dxa"/>
            <w:vMerge/>
            <w:tcBorders>
              <w:left w:val="nil"/>
              <w:bottom w:val="nil"/>
              <w:right w:val="nil"/>
            </w:tcBorders>
            <w:shd w:val="clear" w:color="auto" w:fill="auto"/>
          </w:tcPr>
          <w:p w14:paraId="34168671" w14:textId="77777777" w:rsidR="00AB720C" w:rsidRPr="00981AF6" w:rsidRDefault="00AB720C" w:rsidP="0053506B">
            <w:pPr>
              <w:pStyle w:val="SubPara"/>
              <w:numPr>
                <w:ilvl w:val="0"/>
                <w:numId w:val="0"/>
              </w:numPr>
              <w:rPr>
                <w:highlight w:val="yellow"/>
              </w:rPr>
            </w:pPr>
          </w:p>
        </w:tc>
        <w:tc>
          <w:tcPr>
            <w:tcW w:w="3323" w:type="dxa"/>
            <w:tcBorders>
              <w:top w:val="nil"/>
              <w:left w:val="nil"/>
              <w:bottom w:val="nil"/>
              <w:right w:val="nil"/>
            </w:tcBorders>
          </w:tcPr>
          <w:p w14:paraId="6A18D368" w14:textId="6860BE25" w:rsidR="00AB720C" w:rsidRPr="00EF3AFE" w:rsidRDefault="00AB720C" w:rsidP="00BF6A5B">
            <w:pPr>
              <w:pStyle w:val="SubPara"/>
              <w:numPr>
                <w:ilvl w:val="0"/>
                <w:numId w:val="0"/>
              </w:numPr>
              <w:jc w:val="left"/>
            </w:pPr>
            <w:r w:rsidRPr="00B71EEE">
              <w:t xml:space="preserve">Housing starts have been claimed for </w:t>
            </w:r>
            <w:r w:rsidR="005D125A">
              <w:t>1,773</w:t>
            </w:r>
            <w:r w:rsidRPr="00B71EEE">
              <w:t xml:space="preserve"> units on Homes England City Deal sites to date</w:t>
            </w:r>
            <w:r w:rsidR="00EF3AFE">
              <w:t>, out of a total 3,</w:t>
            </w:r>
            <w:r w:rsidR="005A36AA">
              <w:t>923</w:t>
            </w:r>
            <w:r w:rsidR="00BE002C">
              <w:t xml:space="preserve"> </w:t>
            </w:r>
            <w:r w:rsidR="00034138">
              <w:t>units (including Walton Park Link and Cottam Brickworks).</w:t>
            </w:r>
          </w:p>
        </w:tc>
        <w:tc>
          <w:tcPr>
            <w:tcW w:w="238" w:type="dxa"/>
            <w:vMerge/>
            <w:tcBorders>
              <w:top w:val="nil"/>
              <w:left w:val="nil"/>
              <w:bottom w:val="nil"/>
              <w:right w:val="nil"/>
            </w:tcBorders>
          </w:tcPr>
          <w:p w14:paraId="26A2C78D" w14:textId="77777777" w:rsidR="00AB720C" w:rsidRPr="00C22080" w:rsidRDefault="00AB720C" w:rsidP="0053506B">
            <w:pPr>
              <w:pStyle w:val="SubPara"/>
              <w:numPr>
                <w:ilvl w:val="0"/>
                <w:numId w:val="0"/>
              </w:numPr>
            </w:pPr>
          </w:p>
        </w:tc>
        <w:tc>
          <w:tcPr>
            <w:tcW w:w="3620" w:type="dxa"/>
            <w:gridSpan w:val="4"/>
            <w:tcBorders>
              <w:top w:val="nil"/>
              <w:left w:val="nil"/>
              <w:bottom w:val="nil"/>
              <w:right w:val="nil"/>
            </w:tcBorders>
          </w:tcPr>
          <w:p w14:paraId="37F24C2E" w14:textId="52085410" w:rsidR="004B5800" w:rsidRPr="004B5800" w:rsidRDefault="009B5930" w:rsidP="00CE0774">
            <w:pPr>
              <w:pStyle w:val="SubPara"/>
              <w:numPr>
                <w:ilvl w:val="0"/>
                <w:numId w:val="0"/>
              </w:numPr>
              <w:jc w:val="left"/>
            </w:pPr>
            <w:r w:rsidRPr="004B5800">
              <w:t xml:space="preserve">There have been </w:t>
            </w:r>
            <w:r w:rsidR="00AA7F7B" w:rsidRPr="00AA7F7B">
              <w:t>749</w:t>
            </w:r>
            <w:r w:rsidR="00AA7F7B">
              <w:t xml:space="preserve"> </w:t>
            </w:r>
            <w:r w:rsidRPr="004B5800">
              <w:t>housing completions to date on Homes England City Deal sites.</w:t>
            </w:r>
          </w:p>
          <w:p w14:paraId="5573375D" w14:textId="7BE17990" w:rsidR="00AB720C" w:rsidRPr="00981AF6" w:rsidRDefault="009B5930" w:rsidP="00CE0774">
            <w:pPr>
              <w:pStyle w:val="SubPara"/>
              <w:numPr>
                <w:ilvl w:val="0"/>
                <w:numId w:val="0"/>
              </w:numPr>
              <w:jc w:val="left"/>
              <w:rPr>
                <w:highlight w:val="yellow"/>
              </w:rPr>
            </w:pPr>
            <w:r w:rsidRPr="004B5800">
              <w:t xml:space="preserve">There were </w:t>
            </w:r>
            <w:r w:rsidR="00E06181">
              <w:t>24</w:t>
            </w:r>
            <w:r w:rsidR="004B5800" w:rsidRPr="004B5800">
              <w:t xml:space="preserve"> housing completions during this reporting period.</w:t>
            </w:r>
          </w:p>
        </w:tc>
        <w:tc>
          <w:tcPr>
            <w:tcW w:w="275" w:type="dxa"/>
            <w:vMerge/>
            <w:tcBorders>
              <w:top w:val="nil"/>
              <w:left w:val="nil"/>
              <w:bottom w:val="nil"/>
              <w:right w:val="nil"/>
            </w:tcBorders>
            <w:shd w:val="clear" w:color="auto" w:fill="auto"/>
          </w:tcPr>
          <w:p w14:paraId="2CC8C98E" w14:textId="77777777" w:rsidR="00AB720C" w:rsidRPr="00981AF6" w:rsidRDefault="00AB720C" w:rsidP="0053506B">
            <w:pPr>
              <w:pStyle w:val="SubPara"/>
              <w:numPr>
                <w:ilvl w:val="0"/>
                <w:numId w:val="0"/>
              </w:numPr>
              <w:rPr>
                <w:highlight w:val="yellow"/>
              </w:rPr>
            </w:pPr>
          </w:p>
        </w:tc>
        <w:tc>
          <w:tcPr>
            <w:tcW w:w="3444" w:type="dxa"/>
            <w:gridSpan w:val="2"/>
            <w:tcBorders>
              <w:top w:val="nil"/>
              <w:left w:val="nil"/>
              <w:bottom w:val="nil"/>
              <w:right w:val="nil"/>
            </w:tcBorders>
          </w:tcPr>
          <w:p w14:paraId="401FCAEB" w14:textId="245690A7" w:rsidR="00AB720C" w:rsidRPr="00E50B44" w:rsidRDefault="00AB720C" w:rsidP="0016423E">
            <w:pPr>
              <w:pStyle w:val="SubPara"/>
              <w:numPr>
                <w:ilvl w:val="0"/>
                <w:numId w:val="0"/>
              </w:numPr>
              <w:jc w:val="left"/>
            </w:pPr>
            <w:r w:rsidRPr="0016423E">
              <w:t>To date, £1</w:t>
            </w:r>
            <w:r w:rsidR="00D26CCE">
              <w:t>8</w:t>
            </w:r>
            <w:r w:rsidRPr="0016423E">
              <w:t>,</w:t>
            </w:r>
            <w:r w:rsidR="00D26CCE">
              <w:t>035</w:t>
            </w:r>
            <w:r w:rsidRPr="0016423E">
              <w:t>,</w:t>
            </w:r>
            <w:r w:rsidR="00D26CCE">
              <w:t>649</w:t>
            </w:r>
            <w:r w:rsidRPr="0016423E">
              <w:t xml:space="preserve"> has been paid to LCC as grant, with a further £1</w:t>
            </w:r>
            <w:r w:rsidR="00D26CCE">
              <w:t>9.4</w:t>
            </w:r>
            <w:r w:rsidRPr="0016423E">
              <w:t>m contractually committed</w:t>
            </w:r>
            <w:r w:rsidR="00D26CCE">
              <w:t xml:space="preserve"> across Homes England City Deal sites. </w:t>
            </w:r>
            <w:r w:rsidRPr="0016423E">
              <w:t xml:space="preserve"> </w:t>
            </w:r>
          </w:p>
        </w:tc>
      </w:tr>
    </w:tbl>
    <w:p w14:paraId="6CFC9F4B" w14:textId="77777777" w:rsidR="003A041D" w:rsidRDefault="003A041D" w:rsidP="0053506B">
      <w:pPr>
        <w:pStyle w:val="SubPara"/>
        <w:numPr>
          <w:ilvl w:val="0"/>
          <w:numId w:val="0"/>
        </w:numPr>
        <w:sectPr w:rsidR="003A041D" w:rsidSect="00995B4F">
          <w:headerReference w:type="default" r:id="rId21"/>
          <w:footerReference w:type="default" r:id="rId22"/>
          <w:type w:val="continuous"/>
          <w:pgSz w:w="16838" w:h="11906" w:orient="landscape"/>
          <w:pgMar w:top="1440" w:right="1103" w:bottom="1440" w:left="993" w:header="680" w:footer="680" w:gutter="0"/>
          <w:cols w:space="708"/>
          <w:docGrid w:linePitch="360"/>
        </w:sectPr>
      </w:pPr>
    </w:p>
    <w:p w14:paraId="70E16E74" w14:textId="75CED9A0" w:rsidR="00A01429" w:rsidRDefault="00A01429" w:rsidP="00B0388D"/>
    <w:sectPr w:rsidR="00A01429" w:rsidSect="003F2D5A">
      <w:headerReference w:type="default" r:id="rId23"/>
      <w:footerReference w:type="default" r:id="rId24"/>
      <w:pgSz w:w="16838" w:h="11906" w:orient="landscape"/>
      <w:pgMar w:top="1440" w:right="1440" w:bottom="1440" w:left="100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0FA1" w14:textId="77777777" w:rsidR="00E71378" w:rsidRDefault="00E71378" w:rsidP="009F2FE4">
      <w:pPr>
        <w:spacing w:after="0" w:line="240" w:lineRule="auto"/>
      </w:pPr>
      <w:r>
        <w:separator/>
      </w:r>
    </w:p>
    <w:p w14:paraId="345068E8" w14:textId="77777777" w:rsidR="00E71378" w:rsidRDefault="00E71378"/>
  </w:endnote>
  <w:endnote w:type="continuationSeparator" w:id="0">
    <w:p w14:paraId="15230048" w14:textId="77777777" w:rsidR="00E71378" w:rsidRDefault="00E71378" w:rsidP="009F2FE4">
      <w:pPr>
        <w:spacing w:after="0" w:line="240" w:lineRule="auto"/>
      </w:pPr>
      <w:r>
        <w:continuationSeparator/>
      </w:r>
    </w:p>
    <w:p w14:paraId="7ACE8246" w14:textId="77777777" w:rsidR="00E71378" w:rsidRDefault="00E7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DCE7" w14:textId="735288C8" w:rsidR="003421B3" w:rsidRDefault="003421B3">
    <w:pPr>
      <w:pStyle w:val="Footer"/>
    </w:pPr>
    <w:r>
      <w:rPr>
        <w:noProof/>
      </w:rPr>
      <mc:AlternateContent>
        <mc:Choice Requires="wps">
          <w:drawing>
            <wp:anchor distT="0" distB="0" distL="114300" distR="114300" simplePos="0" relativeHeight="251700736" behindDoc="0" locked="0" layoutInCell="0" allowOverlap="1" wp14:anchorId="40564E94" wp14:editId="34606DA5">
              <wp:simplePos x="0" y="0"/>
              <wp:positionH relativeFrom="page">
                <wp:posOffset>0</wp:posOffset>
              </wp:positionH>
              <wp:positionV relativeFrom="page">
                <wp:posOffset>7103110</wp:posOffset>
              </wp:positionV>
              <wp:extent cx="10692130" cy="266700"/>
              <wp:effectExtent l="0" t="0" r="0" b="0"/>
              <wp:wrapNone/>
              <wp:docPr id="2" name="MSIPCM03214f1dbc244a867f3c121f" descr="{&quot;HashCode&quot;:-1663372469,&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6F851" w14:textId="0BA47026"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564E94" id="_x0000_t202" coordsize="21600,21600" o:spt="202" path="m,l,21600r21600,l21600,xe">
              <v:stroke joinstyle="miter"/>
              <v:path gradientshapeok="t" o:connecttype="rect"/>
            </v:shapetype>
            <v:shape id="MSIPCM03214f1dbc244a867f3c121f" o:spid="_x0000_s1027" type="#_x0000_t202" alt="{&quot;HashCode&quot;:-1663372469,&quot;Height&quot;:595.0,&quot;Width&quot;:841.0,&quot;Placement&quot;:&quot;Footer&quot;,&quot;Index&quot;:&quot;Primary&quot;,&quot;Section&quot;:1,&quot;Top&quot;:0.0,&quot;Left&quot;:0.0}" style="position:absolute;margin-left:0;margin-top:559.3pt;width:841.9pt;height:21pt;z-index:251700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" o:allowincell="f" filled="f" stroked="f" strokeweight=".5pt">
              <v:textbox inset=",0,,0">
                <w:txbxContent>
                  <w:p w14:paraId="0266F851" w14:textId="0BA47026"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4A6763">
      <w:rPr>
        <w:noProof/>
      </w:rPr>
      <w:drawing>
        <wp:anchor distT="0" distB="0" distL="114300" distR="114300" simplePos="0" relativeHeight="251666944" behindDoc="0" locked="0" layoutInCell="1" allowOverlap="1" wp14:anchorId="55EE255D" wp14:editId="708BE632">
          <wp:simplePos x="0" y="0"/>
          <wp:positionH relativeFrom="page">
            <wp:align>right</wp:align>
          </wp:positionH>
          <wp:positionV relativeFrom="paragraph">
            <wp:posOffset>-2124364</wp:posOffset>
          </wp:positionV>
          <wp:extent cx="10687792" cy="3306339"/>
          <wp:effectExtent l="0" t="0" r="0" b="8890"/>
          <wp:wrapNone/>
          <wp:docPr id="249" name="Picture 249" desc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blu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87792" cy="330633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EDC1" w14:textId="48F4E941" w:rsidR="003421B3" w:rsidRPr="004D5C7F" w:rsidRDefault="003421B3" w:rsidP="00B6658B">
    <w:pPr>
      <w:pStyle w:val="Footer"/>
      <w:jc w:val="right"/>
      <w:rPr>
        <w:rFonts w:ascii="Corbel" w:hAnsi="Corbel"/>
      </w:rPr>
    </w:pPr>
    <w:r>
      <w:rPr>
        <w:rFonts w:ascii="Corbel" w:hAnsi="Corbel"/>
        <w:noProof/>
      </w:rPr>
      <mc:AlternateContent>
        <mc:Choice Requires="wps">
          <w:drawing>
            <wp:anchor distT="0" distB="0" distL="114300" distR="114300" simplePos="0" relativeHeight="251701760" behindDoc="0" locked="0" layoutInCell="0" allowOverlap="1" wp14:anchorId="75C00320" wp14:editId="7086E845">
              <wp:simplePos x="0" y="0"/>
              <wp:positionH relativeFrom="page">
                <wp:posOffset>0</wp:posOffset>
              </wp:positionH>
              <wp:positionV relativeFrom="page">
                <wp:posOffset>7103110</wp:posOffset>
              </wp:positionV>
              <wp:extent cx="10692130" cy="266700"/>
              <wp:effectExtent l="0" t="0" r="0" b="0"/>
              <wp:wrapNone/>
              <wp:docPr id="7" name="MSIPCMee06469eac79a7886b9fb712" descr="{&quot;HashCode&quot;:-1663372469,&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13E19" w14:textId="1A26DEFA"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C00320" id="_x0000_t202" coordsize="21600,21600" o:spt="202" path="m,l,21600r21600,l21600,xe">
              <v:stroke joinstyle="miter"/>
              <v:path gradientshapeok="t" o:connecttype="rect"/>
            </v:shapetype>
            <v:shape id="MSIPCMee06469eac79a7886b9fb712" o:spid="_x0000_s1028" type="#_x0000_t202" alt="{&quot;HashCode&quot;:-1663372469,&quot;Height&quot;:595.0,&quot;Width&quot;:841.0,&quot;Placement&quot;:&quot;Footer&quot;,&quot;Index&quot;:&quot;Primary&quot;,&quot;Section&quot;:2,&quot;Top&quot;:0.0,&quot;Left&quot;:0.0}" style="position:absolute;left:0;text-align:left;margin-left:0;margin-top:559.3pt;width:841.9pt;height:21pt;z-index:251701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" o:allowincell="f" filled="f" stroked="f" strokeweight=".5pt">
              <v:textbox inset=",0,,0">
                <w:txbxContent>
                  <w:p w14:paraId="71613E19" w14:textId="1A26DEFA"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sdt>
      <w:sdtPr>
        <w:rPr>
          <w:rFonts w:ascii="Corbel" w:hAnsi="Corbel"/>
        </w:rPr>
        <w:id w:val="1038560289"/>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r w:rsidRPr="004D5C7F">
              <w:rPr>
                <w:rFonts w:ascii="Corbel" w:hAnsi="Corbel"/>
              </w:rPr>
              <w:t xml:space="preserve">Page </w:t>
            </w:r>
            <w:r w:rsidRPr="004D5C7F">
              <w:rPr>
                <w:rFonts w:ascii="Corbel" w:hAnsi="Corbel"/>
                <w:b/>
                <w:bCs/>
                <w:sz w:val="24"/>
                <w:szCs w:val="24"/>
              </w:rPr>
              <w:fldChar w:fldCharType="begin"/>
            </w:r>
            <w:r w:rsidRPr="004D5C7F">
              <w:rPr>
                <w:rFonts w:ascii="Corbel" w:hAnsi="Corbel"/>
                <w:b/>
                <w:bCs/>
              </w:rPr>
              <w:instrText xml:space="preserve"> PAGE </w:instrText>
            </w:r>
            <w:r w:rsidRPr="004D5C7F">
              <w:rPr>
                <w:rFonts w:ascii="Corbel" w:hAnsi="Corbel"/>
                <w:b/>
                <w:bCs/>
                <w:sz w:val="24"/>
                <w:szCs w:val="24"/>
              </w:rPr>
              <w:fldChar w:fldCharType="separate"/>
            </w:r>
            <w:r w:rsidRPr="004D5C7F">
              <w:rPr>
                <w:rFonts w:ascii="Corbel" w:hAnsi="Corbel"/>
                <w:b/>
                <w:bCs/>
                <w:noProof/>
              </w:rPr>
              <w:t>2</w:t>
            </w:r>
            <w:r w:rsidRPr="004D5C7F">
              <w:rPr>
                <w:rFonts w:ascii="Corbel" w:hAnsi="Corbel"/>
                <w:b/>
                <w:bCs/>
                <w:sz w:val="24"/>
                <w:szCs w:val="24"/>
              </w:rPr>
              <w:fldChar w:fldCharType="end"/>
            </w:r>
            <w:r w:rsidRPr="004D5C7F">
              <w:rPr>
                <w:rFonts w:ascii="Corbel" w:hAnsi="Corbel"/>
              </w:rPr>
              <w:t xml:space="preserve"> of </w:t>
            </w:r>
            <w:r w:rsidRPr="004D5C7F">
              <w:rPr>
                <w:rFonts w:ascii="Corbel" w:hAnsi="Corbel"/>
                <w:b/>
                <w:bCs/>
                <w:sz w:val="24"/>
                <w:szCs w:val="24"/>
              </w:rPr>
              <w:fldChar w:fldCharType="begin"/>
            </w:r>
            <w:r w:rsidRPr="004D5C7F">
              <w:rPr>
                <w:rFonts w:ascii="Corbel" w:hAnsi="Corbel"/>
                <w:b/>
                <w:bCs/>
              </w:rPr>
              <w:instrText xml:space="preserve"> NUMPAGES  </w:instrText>
            </w:r>
            <w:r w:rsidRPr="004D5C7F">
              <w:rPr>
                <w:rFonts w:ascii="Corbel" w:hAnsi="Corbel"/>
                <w:b/>
                <w:bCs/>
                <w:sz w:val="24"/>
                <w:szCs w:val="24"/>
              </w:rPr>
              <w:fldChar w:fldCharType="separate"/>
            </w:r>
            <w:r w:rsidRPr="004D5C7F">
              <w:rPr>
                <w:rFonts w:ascii="Corbel" w:hAnsi="Corbel"/>
                <w:b/>
                <w:bCs/>
                <w:noProof/>
              </w:rPr>
              <w:t>2</w:t>
            </w:r>
            <w:r w:rsidRPr="004D5C7F">
              <w:rPr>
                <w:rFonts w:ascii="Corbel" w:hAnsi="Corbel"/>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1147" w14:textId="6BF10852" w:rsidR="003421B3" w:rsidRPr="00D41479" w:rsidRDefault="003421B3" w:rsidP="00D41479">
    <w:pPr>
      <w:pStyle w:val="Header"/>
      <w:rPr>
        <w:sz w:val="20"/>
        <w:szCs w:val="20"/>
      </w:rPr>
    </w:pPr>
    <w:r>
      <w:rPr>
        <w:noProof/>
        <w:sz w:val="20"/>
        <w:szCs w:val="20"/>
        <w:lang w:eastAsia="en-GB"/>
      </w:rPr>
      <mc:AlternateContent>
        <mc:Choice Requires="wps">
          <w:drawing>
            <wp:anchor distT="0" distB="0" distL="114300" distR="114300" simplePos="0" relativeHeight="251702784" behindDoc="0" locked="0" layoutInCell="0" allowOverlap="1" wp14:anchorId="007F0628" wp14:editId="51482E43">
              <wp:simplePos x="0" y="0"/>
              <wp:positionH relativeFrom="page">
                <wp:posOffset>0</wp:posOffset>
              </wp:positionH>
              <wp:positionV relativeFrom="page">
                <wp:posOffset>7103110</wp:posOffset>
              </wp:positionV>
              <wp:extent cx="10692130" cy="266700"/>
              <wp:effectExtent l="0" t="0" r="0" b="0"/>
              <wp:wrapNone/>
              <wp:docPr id="8" name="MSIPCMae4b400e87e671fff45bd856" descr="{&quot;HashCode&quot;:-1663372469,&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76608" w14:textId="0FAB5AA1"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F0628" id="_x0000_t202" coordsize="21600,21600" o:spt="202" path="m,l,21600r21600,l21600,xe">
              <v:stroke joinstyle="miter"/>
              <v:path gradientshapeok="t" o:connecttype="rect"/>
            </v:shapetype>
            <v:shape id="MSIPCMae4b400e87e671fff45bd856" o:spid="_x0000_s1029" type="#_x0000_t202" alt="{&quot;HashCode&quot;:-1663372469,&quot;Height&quot;:595.0,&quot;Width&quot;:841.0,&quot;Placement&quot;:&quot;Footer&quot;,&quot;Index&quot;:&quot;Primary&quot;,&quot;Section&quot;:3,&quot;Top&quot;:0.0,&quot;Left&quot;:0.0}" style="position:absolute;margin-left:0;margin-top:559.3pt;width:841.9pt;height:21pt;z-index:251702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" o:allowincell="f" filled="f" stroked="f" strokeweight=".5pt">
              <v:textbox inset=",0,,0">
                <w:txbxContent>
                  <w:p w14:paraId="6C076608" w14:textId="0FAB5AA1"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D41479">
      <w:rPr>
        <w:noProof/>
        <w:sz w:val="20"/>
        <w:szCs w:val="20"/>
        <w:lang w:eastAsia="en-GB"/>
      </w:rPr>
      <w:drawing>
        <wp:anchor distT="0" distB="0" distL="114300" distR="114300" simplePos="0" relativeHeight="251699712" behindDoc="0" locked="0" layoutInCell="1" allowOverlap="1" wp14:anchorId="0EF4D18C" wp14:editId="61179BDC">
          <wp:simplePos x="0" y="0"/>
          <wp:positionH relativeFrom="margin">
            <wp:align>right</wp:align>
          </wp:positionH>
          <wp:positionV relativeFrom="paragraph">
            <wp:posOffset>-120015</wp:posOffset>
          </wp:positionV>
          <wp:extent cx="1306333" cy="340318"/>
          <wp:effectExtent l="0" t="0" r="0" b="3175"/>
          <wp:wrapNone/>
          <wp:docPr id="22" name="Picture 2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333" cy="340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479">
      <w:rPr>
        <w:b/>
        <w:bCs/>
        <w:sz w:val="20"/>
        <w:szCs w:val="20"/>
      </w:rPr>
      <w:t xml:space="preserve">HOMES ENGLAND | </w:t>
    </w:r>
    <w:r w:rsidRPr="00D41479">
      <w:rPr>
        <w:sz w:val="20"/>
        <w:szCs w:val="20"/>
      </w:rPr>
      <w:t xml:space="preserve">CITY DEAL QUARTERLY MONITORING PROGRESS UPDATE REPORT | </w:t>
    </w:r>
    <w:r w:rsidRPr="00D41479">
      <w:rPr>
        <w:i/>
        <w:iCs/>
        <w:color w:val="007AC3"/>
        <w:sz w:val="20"/>
        <w:szCs w:val="20"/>
      </w:rPr>
      <w:t xml:space="preserve">QUARTER </w:t>
    </w:r>
    <w:r w:rsidR="001A637E">
      <w:rPr>
        <w:i/>
        <w:iCs/>
        <w:color w:val="007AC3"/>
        <w:sz w:val="20"/>
        <w:szCs w:val="20"/>
      </w:rPr>
      <w:t>2</w:t>
    </w:r>
    <w:r w:rsidRPr="00D41479">
      <w:rPr>
        <w:i/>
        <w:iCs/>
        <w:color w:val="007AC3"/>
        <w:sz w:val="20"/>
        <w:szCs w:val="20"/>
      </w:rPr>
      <w:t xml:space="preserve"> 20</w:t>
    </w:r>
    <w:r w:rsidR="001A637E">
      <w:rPr>
        <w:i/>
        <w:iCs/>
        <w:color w:val="007AC3"/>
        <w:sz w:val="20"/>
        <w:szCs w:val="20"/>
      </w:rPr>
      <w:t>20</w:t>
    </w:r>
    <w:r w:rsidR="00E50B44">
      <w:rPr>
        <w:i/>
        <w:iCs/>
        <w:color w:val="007AC3"/>
        <w:sz w:val="20"/>
        <w:szCs w:val="20"/>
      </w:rPr>
      <w:t xml:space="preserve"> </w:t>
    </w:r>
    <w:r w:rsidRPr="00D41479">
      <w:rPr>
        <w:i/>
        <w:iCs/>
        <w:color w:val="007AC3"/>
        <w:sz w:val="20"/>
        <w:szCs w:val="20"/>
      </w:rPr>
      <w:t>/</w:t>
    </w:r>
    <w:r w:rsidR="00E50B44">
      <w:rPr>
        <w:i/>
        <w:iCs/>
        <w:color w:val="007AC3"/>
        <w:sz w:val="20"/>
        <w:szCs w:val="20"/>
      </w:rPr>
      <w:t xml:space="preserve"> </w:t>
    </w:r>
    <w:r w:rsidRPr="00D41479">
      <w:rPr>
        <w:i/>
        <w:iCs/>
        <w:color w:val="007AC3"/>
        <w:sz w:val="20"/>
        <w:szCs w:val="20"/>
      </w:rPr>
      <w:t>202</w:t>
    </w:r>
    <w:r w:rsidR="001A637E">
      <w:rPr>
        <w:i/>
        <w:iCs/>
        <w:color w:val="007AC3"/>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F7AB" w14:textId="477C95C2" w:rsidR="003421B3" w:rsidRPr="003F2D5A" w:rsidRDefault="003421B3" w:rsidP="00B7770D">
    <w:pPr>
      <w:pStyle w:val="Footer"/>
      <w:rPr>
        <w:rFonts w:ascii="Corbel" w:hAnsi="Corbel"/>
        <w:color w:val="FFFFFF" w:themeColor="background1"/>
        <w:sz w:val="28"/>
        <w:szCs w:val="28"/>
      </w:rPr>
    </w:pPr>
    <w:r>
      <w:rPr>
        <w:rFonts w:ascii="Corbel" w:hAnsi="Corbel"/>
        <w:noProof/>
        <w:sz w:val="28"/>
        <w:szCs w:val="28"/>
      </w:rPr>
      <mc:AlternateContent>
        <mc:Choice Requires="wps">
          <w:drawing>
            <wp:anchor distT="0" distB="0" distL="114300" distR="114300" simplePos="0" relativeHeight="251703808" behindDoc="0" locked="0" layoutInCell="0" allowOverlap="1" wp14:anchorId="118A2140" wp14:editId="0119623F">
              <wp:simplePos x="0" y="0"/>
              <wp:positionH relativeFrom="page">
                <wp:posOffset>0</wp:posOffset>
              </wp:positionH>
              <wp:positionV relativeFrom="page">
                <wp:posOffset>7103110</wp:posOffset>
              </wp:positionV>
              <wp:extent cx="10692130" cy="266700"/>
              <wp:effectExtent l="0" t="0" r="0" b="0"/>
              <wp:wrapNone/>
              <wp:docPr id="9" name="MSIPCM5a0944a88af8a71ce9c13715" descr="{&quot;HashCode&quot;:-1663372469,&quot;Height&quot;:595.0,&quot;Width&quot;:841.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51C32" w14:textId="0C2403B7"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8A2140" id="_x0000_t202" coordsize="21600,21600" o:spt="202" path="m,l,21600r21600,l21600,xe">
              <v:stroke joinstyle="miter"/>
              <v:path gradientshapeok="t" o:connecttype="rect"/>
            </v:shapetype>
            <v:shape id="MSIPCM5a0944a88af8a71ce9c13715" o:spid="_x0000_s1030" type="#_x0000_t202" alt="{&quot;HashCode&quot;:-1663372469,&quot;Height&quot;:595.0,&quot;Width&quot;:841.0,&quot;Placement&quot;:&quot;Footer&quot;,&quot;Index&quot;:&quot;Primary&quot;,&quot;Section&quot;:4,&quot;Top&quot;:0.0,&quot;Left&quot;:0.0}" style="position:absolute;margin-left:0;margin-top:559.3pt;width:841.9pt;height:21pt;z-index:2517038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" o:allowincell="f" filled="f" stroked="f" strokeweight=".5pt">
              <v:textbox inset=",0,,0">
                <w:txbxContent>
                  <w:p w14:paraId="3B551C32" w14:textId="0C2403B7" w:rsidR="003421B3" w:rsidRPr="00450A76" w:rsidRDefault="003421B3" w:rsidP="00450A76">
                    <w:pPr>
                      <w:spacing w:after="0"/>
                      <w:jc w:val="center"/>
                      <w:rPr>
                        <w:rFonts w:ascii="Calibri" w:hAnsi="Calibri" w:cs="Calibri"/>
                        <w:color w:val="0078D7"/>
                        <w:sz w:val="24"/>
                      </w:rPr>
                    </w:pPr>
                    <w:r w:rsidRPr="00450A76">
                      <w:rPr>
                        <w:rFonts w:ascii="Calibri" w:hAnsi="Calibri" w:cs="Calibri"/>
                        <w:color w:val="0078D7"/>
                        <w:sz w:val="24"/>
                      </w:rPr>
                      <w:t xml:space="preserve">OFFICIAL </w:t>
                    </w:r>
                  </w:p>
                </w:txbxContent>
              </v:textbox>
              <w10:wrap anchorx="page" anchory="page"/>
            </v:shape>
          </w:pict>
        </mc:Fallback>
      </mc:AlternateContent>
    </w:r>
    <w:r w:rsidRPr="003F2D5A">
      <w:rPr>
        <w:rFonts w:ascii="Corbel" w:hAnsi="Corbel"/>
        <w:noProof/>
        <w:sz w:val="28"/>
        <w:szCs w:val="28"/>
      </w:rPr>
      <w:drawing>
        <wp:anchor distT="0" distB="0" distL="114300" distR="114300" simplePos="0" relativeHeight="251622912" behindDoc="1" locked="0" layoutInCell="1" allowOverlap="1" wp14:anchorId="63F3EE1B" wp14:editId="71DD70F7">
          <wp:simplePos x="0" y="0"/>
          <wp:positionH relativeFrom="page">
            <wp:align>right</wp:align>
          </wp:positionH>
          <wp:positionV relativeFrom="paragraph">
            <wp:posOffset>-2328643</wp:posOffset>
          </wp:positionV>
          <wp:extent cx="10690860" cy="3307289"/>
          <wp:effectExtent l="0" t="0" r="0" b="7620"/>
          <wp:wrapNone/>
          <wp:docPr id="245" name="Picture 4" desc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0860" cy="3307289"/>
                  </a:xfrm>
                  <a:prstGeom prst="rect">
                    <a:avLst/>
                  </a:prstGeom>
                </pic:spPr>
              </pic:pic>
            </a:graphicData>
          </a:graphic>
          <wp14:sizeRelH relativeFrom="page">
            <wp14:pctWidth>0</wp14:pctWidth>
          </wp14:sizeRelH>
          <wp14:sizeRelV relativeFrom="page">
            <wp14:pctHeight>0</wp14:pctHeight>
          </wp14:sizeRelV>
        </wp:anchor>
      </w:drawing>
    </w:r>
    <w:r w:rsidRPr="003F2D5A">
      <w:rPr>
        <w:rFonts w:ascii="Corbel" w:hAnsi="Corbel"/>
        <w:color w:val="FFFFFF" w:themeColor="background1"/>
        <w:sz w:val="28"/>
        <w:szCs w:val="28"/>
      </w:rPr>
      <w:t>#MakingHomesHappen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21FC" w14:textId="77777777" w:rsidR="00E71378" w:rsidRDefault="00E71378" w:rsidP="009F2FE4">
      <w:pPr>
        <w:spacing w:after="0" w:line="240" w:lineRule="auto"/>
      </w:pPr>
      <w:r>
        <w:separator/>
      </w:r>
    </w:p>
    <w:p w14:paraId="65246A5B" w14:textId="77777777" w:rsidR="00E71378" w:rsidRDefault="00E71378"/>
  </w:footnote>
  <w:footnote w:type="continuationSeparator" w:id="0">
    <w:p w14:paraId="461AB7B0" w14:textId="77777777" w:rsidR="00E71378" w:rsidRDefault="00E71378" w:rsidP="009F2FE4">
      <w:pPr>
        <w:spacing w:after="0" w:line="240" w:lineRule="auto"/>
      </w:pPr>
      <w:r>
        <w:continuationSeparator/>
      </w:r>
    </w:p>
    <w:p w14:paraId="0A05C590" w14:textId="77777777" w:rsidR="00E71378" w:rsidRDefault="00E71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9649" w14:textId="25B2166A" w:rsidR="003421B3" w:rsidRPr="00D41479" w:rsidRDefault="003421B3" w:rsidP="00F53FB0">
    <w:pPr>
      <w:pStyle w:val="Header"/>
      <w:rPr>
        <w:sz w:val="20"/>
        <w:szCs w:val="20"/>
      </w:rPr>
    </w:pPr>
    <w:r w:rsidRPr="00D41479">
      <w:rPr>
        <w:noProof/>
        <w:sz w:val="20"/>
        <w:szCs w:val="20"/>
        <w:lang w:eastAsia="en-GB"/>
      </w:rPr>
      <w:drawing>
        <wp:anchor distT="0" distB="0" distL="114300" distR="114300" simplePos="0" relativeHeight="251697664" behindDoc="0" locked="0" layoutInCell="1" allowOverlap="1" wp14:anchorId="2E8154B9" wp14:editId="329C0DC2">
          <wp:simplePos x="0" y="0"/>
          <wp:positionH relativeFrom="margin">
            <wp:align>right</wp:align>
          </wp:positionH>
          <wp:positionV relativeFrom="paragraph">
            <wp:posOffset>-120015</wp:posOffset>
          </wp:positionV>
          <wp:extent cx="1306333" cy="340318"/>
          <wp:effectExtent l="0" t="0" r="0" b="3175"/>
          <wp:wrapNone/>
          <wp:docPr id="12" name="Picture 1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333" cy="340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479">
      <w:rPr>
        <w:b/>
        <w:bCs/>
        <w:sz w:val="20"/>
        <w:szCs w:val="20"/>
      </w:rPr>
      <w:t xml:space="preserve">HOMES ENGLAND | </w:t>
    </w:r>
    <w:r w:rsidRPr="00D41479">
      <w:rPr>
        <w:sz w:val="20"/>
        <w:szCs w:val="20"/>
      </w:rPr>
      <w:t xml:space="preserve">CITY DEAL QUARTERLY MONITORING PROGRESS UPDATE REPORT | </w:t>
    </w:r>
    <w:r w:rsidRPr="00D41479">
      <w:rPr>
        <w:i/>
        <w:iCs/>
        <w:color w:val="007AC3"/>
        <w:sz w:val="20"/>
        <w:szCs w:val="20"/>
      </w:rPr>
      <w:t xml:space="preserve">QUARTER </w:t>
    </w:r>
    <w:r w:rsidR="001A637E">
      <w:rPr>
        <w:i/>
        <w:iCs/>
        <w:color w:val="007AC3"/>
        <w:sz w:val="20"/>
        <w:szCs w:val="20"/>
      </w:rPr>
      <w:t>2</w:t>
    </w:r>
    <w:r w:rsidRPr="00D41479">
      <w:rPr>
        <w:i/>
        <w:iCs/>
        <w:color w:val="007AC3"/>
        <w:sz w:val="20"/>
        <w:szCs w:val="20"/>
      </w:rPr>
      <w:t xml:space="preserve"> 20</w:t>
    </w:r>
    <w:r w:rsidR="00DE2EEE">
      <w:rPr>
        <w:i/>
        <w:iCs/>
        <w:color w:val="007AC3"/>
        <w:sz w:val="20"/>
        <w:szCs w:val="20"/>
      </w:rPr>
      <w:t>20</w:t>
    </w:r>
    <w:r w:rsidR="00E50B44">
      <w:rPr>
        <w:i/>
        <w:iCs/>
        <w:color w:val="007AC3"/>
        <w:sz w:val="20"/>
        <w:szCs w:val="20"/>
      </w:rPr>
      <w:t xml:space="preserve"> </w:t>
    </w:r>
    <w:r w:rsidRPr="00D41479">
      <w:rPr>
        <w:i/>
        <w:iCs/>
        <w:color w:val="007AC3"/>
        <w:sz w:val="20"/>
        <w:szCs w:val="20"/>
      </w:rPr>
      <w:t>/</w:t>
    </w:r>
    <w:r w:rsidR="00E50B44">
      <w:rPr>
        <w:i/>
        <w:iCs/>
        <w:color w:val="007AC3"/>
        <w:sz w:val="20"/>
        <w:szCs w:val="20"/>
      </w:rPr>
      <w:t xml:space="preserve"> </w:t>
    </w:r>
    <w:r w:rsidRPr="00D41479">
      <w:rPr>
        <w:i/>
        <w:iCs/>
        <w:color w:val="007AC3"/>
        <w:sz w:val="20"/>
        <w:szCs w:val="20"/>
      </w:rPr>
      <w:t>202</w:t>
    </w:r>
    <w:r w:rsidR="00DE2EEE">
      <w:rPr>
        <w:i/>
        <w:iCs/>
        <w:color w:val="007AC3"/>
        <w:sz w:val="20"/>
        <w:szCs w:val="20"/>
      </w:rPr>
      <w:t>1</w:t>
    </w:r>
  </w:p>
  <w:p w14:paraId="07771B67" w14:textId="20FEA2E3" w:rsidR="003421B3" w:rsidRPr="00F53FB0" w:rsidRDefault="003421B3" w:rsidP="00F53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D24A" w14:textId="0DBB8803" w:rsidR="003421B3" w:rsidRPr="00593DCD" w:rsidRDefault="003421B3" w:rsidP="00593DCD">
    <w:pPr>
      <w:rPr>
        <w:rFonts w:ascii="Corbel" w:hAnsi="Corbel"/>
        <w:b/>
        <w:bCs/>
        <w:color w:val="007AC3"/>
        <w:sz w:val="36"/>
        <w:szCs w:val="36"/>
      </w:rPr>
    </w:pPr>
    <w:r w:rsidRPr="00593DCD">
      <w:rPr>
        <w:rFonts w:ascii="Corbel" w:hAnsi="Corbel"/>
        <w:b/>
        <w:bCs/>
        <w:color w:val="007AC3"/>
        <w:sz w:val="36"/>
        <w:szCs w:val="36"/>
      </w:rPr>
      <w:t>APPENDIX I - DASHBOARD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E2A5" w14:textId="5A937CDB" w:rsidR="003421B3" w:rsidRDefault="003421B3">
    <w:pPr>
      <w:pStyle w:val="Header"/>
    </w:pPr>
    <w:r>
      <w:rPr>
        <w:noProof/>
      </w:rPr>
      <w:drawing>
        <wp:inline distT="0" distB="0" distL="0" distR="0" wp14:anchorId="6729B838" wp14:editId="468D344E">
          <wp:extent cx="1168224" cy="1132764"/>
          <wp:effectExtent l="0" t="0" r="0" b="0"/>
          <wp:docPr id="1" name="Picture 1" descr="Image result for homes engl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s england whi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224" cy="1132764"/>
                  </a:xfrm>
                  <a:prstGeom prst="rect">
                    <a:avLst/>
                  </a:prstGeom>
                  <a:noFill/>
                  <a:ln>
                    <a:noFill/>
                  </a:ln>
                </pic:spPr>
              </pic:pic>
            </a:graphicData>
          </a:graphic>
        </wp:inline>
      </w:drawing>
    </w:r>
    <w:r w:rsidRPr="00461844">
      <w:rPr>
        <w:noProof/>
      </w:rPr>
      <mc:AlternateContent>
        <mc:Choice Requires="wps">
          <w:drawing>
            <wp:anchor distT="0" distB="0" distL="114300" distR="114300" simplePos="0" relativeHeight="251621888" behindDoc="1" locked="0" layoutInCell="1" allowOverlap="1" wp14:anchorId="32BEC570" wp14:editId="65C973E6">
              <wp:simplePos x="0" y="0"/>
              <wp:positionH relativeFrom="page">
                <wp:posOffset>10048</wp:posOffset>
              </wp:positionH>
              <wp:positionV relativeFrom="paragraph">
                <wp:posOffset>-471992</wp:posOffset>
              </wp:positionV>
              <wp:extent cx="10691446" cy="7585898"/>
              <wp:effectExtent l="0" t="0" r="0" b="0"/>
              <wp:wrapNone/>
              <wp:docPr id="200" name="Rectangle 2"/>
              <wp:cNvGraphicFramePr/>
              <a:graphic xmlns:a="http://schemas.openxmlformats.org/drawingml/2006/main">
                <a:graphicData uri="http://schemas.microsoft.com/office/word/2010/wordprocessingShape">
                  <wps:wsp>
                    <wps:cNvSpPr/>
                    <wps:spPr>
                      <a:xfrm>
                        <a:off x="0" y="0"/>
                        <a:ext cx="10691446" cy="7585898"/>
                      </a:xfrm>
                      <a:prstGeom prst="rect">
                        <a:avLst/>
                      </a:prstGeom>
                      <a:solidFill>
                        <a:srgbClr val="0068B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7073C" id="Rectangle 2" o:spid="_x0000_s1026" style="position:absolute;margin-left:.8pt;margin-top:-37.15pt;width:841.85pt;height:597.3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" fillcolor="#0068bd" stroked="f" strokeweight=".5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539E"/>
    <w:multiLevelType w:val="multilevel"/>
    <w:tmpl w:val="318AD5C0"/>
    <w:lvl w:ilvl="0">
      <w:start w:val="1"/>
      <w:numFmt w:val="decimal"/>
      <w:pStyle w:val="ParagraphHeading"/>
      <w:lvlText w:val="%1."/>
      <w:lvlJc w:val="left"/>
      <w:pPr>
        <w:ind w:left="360" w:hanging="360"/>
      </w:pPr>
    </w:lvl>
    <w:lvl w:ilvl="1">
      <w:start w:val="1"/>
      <w:numFmt w:val="decimal"/>
      <w:pStyle w:val="SubPara"/>
      <w:lvlText w:val="%1.%2."/>
      <w:lvlJc w:val="left"/>
      <w:pPr>
        <w:ind w:left="792" w:hanging="432"/>
      </w:pPr>
    </w:lvl>
    <w:lvl w:ilvl="2">
      <w:start w:val="1"/>
      <w:numFmt w:val="decimal"/>
      <w:pStyle w:val="Sub-subpar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D73339"/>
    <w:multiLevelType w:val="hybridMultilevel"/>
    <w:tmpl w:val="511AD972"/>
    <w:lvl w:ilvl="0" w:tplc="F2289A92">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E4"/>
    <w:rsid w:val="000021A0"/>
    <w:rsid w:val="000028EC"/>
    <w:rsid w:val="00003E90"/>
    <w:rsid w:val="000070FE"/>
    <w:rsid w:val="000138EB"/>
    <w:rsid w:val="00020B54"/>
    <w:rsid w:val="00025177"/>
    <w:rsid w:val="000270D9"/>
    <w:rsid w:val="000278D1"/>
    <w:rsid w:val="00033039"/>
    <w:rsid w:val="00034138"/>
    <w:rsid w:val="00051BFB"/>
    <w:rsid w:val="00053266"/>
    <w:rsid w:val="000548DB"/>
    <w:rsid w:val="00057AA4"/>
    <w:rsid w:val="00075084"/>
    <w:rsid w:val="000750C7"/>
    <w:rsid w:val="000814D8"/>
    <w:rsid w:val="00082537"/>
    <w:rsid w:val="00087028"/>
    <w:rsid w:val="00090DC6"/>
    <w:rsid w:val="00092351"/>
    <w:rsid w:val="00095998"/>
    <w:rsid w:val="00095B2A"/>
    <w:rsid w:val="000A1434"/>
    <w:rsid w:val="000A1C0B"/>
    <w:rsid w:val="000B7BD3"/>
    <w:rsid w:val="000C0094"/>
    <w:rsid w:val="000C48C9"/>
    <w:rsid w:val="000C526E"/>
    <w:rsid w:val="000C61C4"/>
    <w:rsid w:val="000D1C2A"/>
    <w:rsid w:val="000D4586"/>
    <w:rsid w:val="000E590A"/>
    <w:rsid w:val="000F027D"/>
    <w:rsid w:val="000F12DF"/>
    <w:rsid w:val="00105077"/>
    <w:rsid w:val="00120A94"/>
    <w:rsid w:val="00121863"/>
    <w:rsid w:val="00123C84"/>
    <w:rsid w:val="00124578"/>
    <w:rsid w:val="001306AC"/>
    <w:rsid w:val="001348B0"/>
    <w:rsid w:val="00154B1A"/>
    <w:rsid w:val="001603B6"/>
    <w:rsid w:val="00162237"/>
    <w:rsid w:val="0016423E"/>
    <w:rsid w:val="00176E8F"/>
    <w:rsid w:val="0018474B"/>
    <w:rsid w:val="00184E1E"/>
    <w:rsid w:val="00194034"/>
    <w:rsid w:val="001940F5"/>
    <w:rsid w:val="0019411B"/>
    <w:rsid w:val="001A637E"/>
    <w:rsid w:val="001C23ED"/>
    <w:rsid w:val="001D3184"/>
    <w:rsid w:val="001E508C"/>
    <w:rsid w:val="001F11EC"/>
    <w:rsid w:val="00204F0A"/>
    <w:rsid w:val="00205247"/>
    <w:rsid w:val="0022361D"/>
    <w:rsid w:val="00224B17"/>
    <w:rsid w:val="00224B81"/>
    <w:rsid w:val="0023208D"/>
    <w:rsid w:val="002320A9"/>
    <w:rsid w:val="00233BA0"/>
    <w:rsid w:val="00235009"/>
    <w:rsid w:val="002406DF"/>
    <w:rsid w:val="002409B1"/>
    <w:rsid w:val="002428D6"/>
    <w:rsid w:val="00246FFD"/>
    <w:rsid w:val="002521B0"/>
    <w:rsid w:val="00254B88"/>
    <w:rsid w:val="00256B62"/>
    <w:rsid w:val="0026045F"/>
    <w:rsid w:val="00264D07"/>
    <w:rsid w:val="00265098"/>
    <w:rsid w:val="002732FF"/>
    <w:rsid w:val="002773C6"/>
    <w:rsid w:val="002859C7"/>
    <w:rsid w:val="00286CF4"/>
    <w:rsid w:val="0029059A"/>
    <w:rsid w:val="0029186B"/>
    <w:rsid w:val="00292629"/>
    <w:rsid w:val="002952F4"/>
    <w:rsid w:val="0029678F"/>
    <w:rsid w:val="002979FC"/>
    <w:rsid w:val="002A1863"/>
    <w:rsid w:val="002A244D"/>
    <w:rsid w:val="002A25E9"/>
    <w:rsid w:val="002A36BB"/>
    <w:rsid w:val="002A3CD6"/>
    <w:rsid w:val="002B7E49"/>
    <w:rsid w:val="002C1BF8"/>
    <w:rsid w:val="002D135B"/>
    <w:rsid w:val="002D156F"/>
    <w:rsid w:val="002D51E2"/>
    <w:rsid w:val="002E07AA"/>
    <w:rsid w:val="002E0B9B"/>
    <w:rsid w:val="002E2C31"/>
    <w:rsid w:val="002E5C2B"/>
    <w:rsid w:val="002E6436"/>
    <w:rsid w:val="002F019D"/>
    <w:rsid w:val="002F1854"/>
    <w:rsid w:val="002F60FC"/>
    <w:rsid w:val="002F6B95"/>
    <w:rsid w:val="002F6DA1"/>
    <w:rsid w:val="002F72D9"/>
    <w:rsid w:val="0030042F"/>
    <w:rsid w:val="00314180"/>
    <w:rsid w:val="003161DC"/>
    <w:rsid w:val="00316497"/>
    <w:rsid w:val="00316E1C"/>
    <w:rsid w:val="00320CF7"/>
    <w:rsid w:val="00327755"/>
    <w:rsid w:val="00334F5A"/>
    <w:rsid w:val="003421B3"/>
    <w:rsid w:val="00343386"/>
    <w:rsid w:val="003434F7"/>
    <w:rsid w:val="00352795"/>
    <w:rsid w:val="00363DA5"/>
    <w:rsid w:val="003662DB"/>
    <w:rsid w:val="00371844"/>
    <w:rsid w:val="003737CD"/>
    <w:rsid w:val="00377622"/>
    <w:rsid w:val="003816AD"/>
    <w:rsid w:val="003831C8"/>
    <w:rsid w:val="0038510A"/>
    <w:rsid w:val="003865B0"/>
    <w:rsid w:val="003A041D"/>
    <w:rsid w:val="003A17F2"/>
    <w:rsid w:val="003A40E8"/>
    <w:rsid w:val="003A4610"/>
    <w:rsid w:val="003A6DD1"/>
    <w:rsid w:val="003B2462"/>
    <w:rsid w:val="003B325E"/>
    <w:rsid w:val="003B349B"/>
    <w:rsid w:val="003C11BF"/>
    <w:rsid w:val="003C202A"/>
    <w:rsid w:val="003E16CE"/>
    <w:rsid w:val="003E25A4"/>
    <w:rsid w:val="003E51E2"/>
    <w:rsid w:val="003F2D5A"/>
    <w:rsid w:val="003F514A"/>
    <w:rsid w:val="004065F0"/>
    <w:rsid w:val="00432981"/>
    <w:rsid w:val="00432E15"/>
    <w:rsid w:val="00433874"/>
    <w:rsid w:val="00433A28"/>
    <w:rsid w:val="004345CC"/>
    <w:rsid w:val="00435AE1"/>
    <w:rsid w:val="004362E0"/>
    <w:rsid w:val="0043705C"/>
    <w:rsid w:val="00437371"/>
    <w:rsid w:val="004434C4"/>
    <w:rsid w:val="00443FD2"/>
    <w:rsid w:val="00444518"/>
    <w:rsid w:val="00450A76"/>
    <w:rsid w:val="004532EA"/>
    <w:rsid w:val="004549EB"/>
    <w:rsid w:val="00460556"/>
    <w:rsid w:val="0046069D"/>
    <w:rsid w:val="00461844"/>
    <w:rsid w:val="0046657B"/>
    <w:rsid w:val="0047100D"/>
    <w:rsid w:val="00482980"/>
    <w:rsid w:val="00484CCD"/>
    <w:rsid w:val="00487BB3"/>
    <w:rsid w:val="00490C31"/>
    <w:rsid w:val="004923E3"/>
    <w:rsid w:val="004925C1"/>
    <w:rsid w:val="0049486C"/>
    <w:rsid w:val="004A0A2A"/>
    <w:rsid w:val="004A6763"/>
    <w:rsid w:val="004B5800"/>
    <w:rsid w:val="004B78BC"/>
    <w:rsid w:val="004C0D2D"/>
    <w:rsid w:val="004C1C5D"/>
    <w:rsid w:val="004C5501"/>
    <w:rsid w:val="004C5AD0"/>
    <w:rsid w:val="004C663F"/>
    <w:rsid w:val="004D28C2"/>
    <w:rsid w:val="004D5895"/>
    <w:rsid w:val="004D5C7F"/>
    <w:rsid w:val="004D7D55"/>
    <w:rsid w:val="004E6004"/>
    <w:rsid w:val="004E6181"/>
    <w:rsid w:val="004E6E0F"/>
    <w:rsid w:val="004F76B8"/>
    <w:rsid w:val="005073C9"/>
    <w:rsid w:val="00513A1D"/>
    <w:rsid w:val="00515E49"/>
    <w:rsid w:val="005176DB"/>
    <w:rsid w:val="0052264B"/>
    <w:rsid w:val="00534210"/>
    <w:rsid w:val="0053506B"/>
    <w:rsid w:val="005458FF"/>
    <w:rsid w:val="00552736"/>
    <w:rsid w:val="005528C9"/>
    <w:rsid w:val="00555597"/>
    <w:rsid w:val="00555698"/>
    <w:rsid w:val="005600FB"/>
    <w:rsid w:val="0056274D"/>
    <w:rsid w:val="00566B8C"/>
    <w:rsid w:val="005726E7"/>
    <w:rsid w:val="00575310"/>
    <w:rsid w:val="0058375F"/>
    <w:rsid w:val="00583884"/>
    <w:rsid w:val="00585D48"/>
    <w:rsid w:val="00590B9F"/>
    <w:rsid w:val="00591DE4"/>
    <w:rsid w:val="00593DCD"/>
    <w:rsid w:val="005964A8"/>
    <w:rsid w:val="005A1C2B"/>
    <w:rsid w:val="005A36AA"/>
    <w:rsid w:val="005B0BED"/>
    <w:rsid w:val="005B18CF"/>
    <w:rsid w:val="005B3F21"/>
    <w:rsid w:val="005B5FBD"/>
    <w:rsid w:val="005C1565"/>
    <w:rsid w:val="005C1A03"/>
    <w:rsid w:val="005C77BF"/>
    <w:rsid w:val="005D125A"/>
    <w:rsid w:val="005D45FC"/>
    <w:rsid w:val="005D5C08"/>
    <w:rsid w:val="005E2583"/>
    <w:rsid w:val="005E759F"/>
    <w:rsid w:val="005F02A3"/>
    <w:rsid w:val="005F0D39"/>
    <w:rsid w:val="005F3DD1"/>
    <w:rsid w:val="005F50CE"/>
    <w:rsid w:val="0060080E"/>
    <w:rsid w:val="00610B22"/>
    <w:rsid w:val="00614920"/>
    <w:rsid w:val="00617F46"/>
    <w:rsid w:val="00621BE8"/>
    <w:rsid w:val="00622911"/>
    <w:rsid w:val="006234A9"/>
    <w:rsid w:val="00624617"/>
    <w:rsid w:val="006277C3"/>
    <w:rsid w:val="00635E56"/>
    <w:rsid w:val="00636589"/>
    <w:rsid w:val="00642D49"/>
    <w:rsid w:val="00643CB6"/>
    <w:rsid w:val="00652918"/>
    <w:rsid w:val="006530E4"/>
    <w:rsid w:val="00656160"/>
    <w:rsid w:val="00663186"/>
    <w:rsid w:val="0066635B"/>
    <w:rsid w:val="00667121"/>
    <w:rsid w:val="006758D7"/>
    <w:rsid w:val="00691524"/>
    <w:rsid w:val="00691697"/>
    <w:rsid w:val="00692AB2"/>
    <w:rsid w:val="00692FEF"/>
    <w:rsid w:val="006A1319"/>
    <w:rsid w:val="006A14DD"/>
    <w:rsid w:val="006A14E7"/>
    <w:rsid w:val="006A1997"/>
    <w:rsid w:val="006A2691"/>
    <w:rsid w:val="006A2EF7"/>
    <w:rsid w:val="006A38D8"/>
    <w:rsid w:val="006A7C2C"/>
    <w:rsid w:val="006B0436"/>
    <w:rsid w:val="006B0826"/>
    <w:rsid w:val="006D5E71"/>
    <w:rsid w:val="006D5ED6"/>
    <w:rsid w:val="006E222D"/>
    <w:rsid w:val="006E6291"/>
    <w:rsid w:val="006E7CF9"/>
    <w:rsid w:val="006F201F"/>
    <w:rsid w:val="006F5473"/>
    <w:rsid w:val="00700426"/>
    <w:rsid w:val="0070273E"/>
    <w:rsid w:val="00704CA3"/>
    <w:rsid w:val="00705598"/>
    <w:rsid w:val="00706AD9"/>
    <w:rsid w:val="007114B5"/>
    <w:rsid w:val="00721094"/>
    <w:rsid w:val="00724E1D"/>
    <w:rsid w:val="00725106"/>
    <w:rsid w:val="0072545C"/>
    <w:rsid w:val="00725BCC"/>
    <w:rsid w:val="007275A0"/>
    <w:rsid w:val="00732C85"/>
    <w:rsid w:val="007363CE"/>
    <w:rsid w:val="00745FA8"/>
    <w:rsid w:val="0075389A"/>
    <w:rsid w:val="00757FBD"/>
    <w:rsid w:val="00772F5F"/>
    <w:rsid w:val="00782B54"/>
    <w:rsid w:val="0078506C"/>
    <w:rsid w:val="007930FE"/>
    <w:rsid w:val="007A1E64"/>
    <w:rsid w:val="007A226C"/>
    <w:rsid w:val="007A54C3"/>
    <w:rsid w:val="007A5B85"/>
    <w:rsid w:val="007B0F44"/>
    <w:rsid w:val="007B22D5"/>
    <w:rsid w:val="007B3C42"/>
    <w:rsid w:val="007B5043"/>
    <w:rsid w:val="007B72F9"/>
    <w:rsid w:val="007C490F"/>
    <w:rsid w:val="007C7312"/>
    <w:rsid w:val="007C74B3"/>
    <w:rsid w:val="007D027B"/>
    <w:rsid w:val="007E35EF"/>
    <w:rsid w:val="007E3C95"/>
    <w:rsid w:val="007F4C1F"/>
    <w:rsid w:val="00811947"/>
    <w:rsid w:val="00813FD0"/>
    <w:rsid w:val="00821875"/>
    <w:rsid w:val="00821DF8"/>
    <w:rsid w:val="00827AF4"/>
    <w:rsid w:val="0083655B"/>
    <w:rsid w:val="00841A54"/>
    <w:rsid w:val="008443BE"/>
    <w:rsid w:val="00851F09"/>
    <w:rsid w:val="00855887"/>
    <w:rsid w:val="0085686B"/>
    <w:rsid w:val="00860924"/>
    <w:rsid w:val="008643F2"/>
    <w:rsid w:val="008653DB"/>
    <w:rsid w:val="00867189"/>
    <w:rsid w:val="00872B2B"/>
    <w:rsid w:val="0087402B"/>
    <w:rsid w:val="008740A2"/>
    <w:rsid w:val="00881433"/>
    <w:rsid w:val="00883320"/>
    <w:rsid w:val="008979D7"/>
    <w:rsid w:val="008A1F94"/>
    <w:rsid w:val="008A1FCD"/>
    <w:rsid w:val="008A573B"/>
    <w:rsid w:val="008A587A"/>
    <w:rsid w:val="008B5ACD"/>
    <w:rsid w:val="008C4A9C"/>
    <w:rsid w:val="008C5F68"/>
    <w:rsid w:val="008C7EA0"/>
    <w:rsid w:val="008D45FD"/>
    <w:rsid w:val="008D47D3"/>
    <w:rsid w:val="008E4954"/>
    <w:rsid w:val="008E5462"/>
    <w:rsid w:val="008F6C67"/>
    <w:rsid w:val="00900EA2"/>
    <w:rsid w:val="009031DA"/>
    <w:rsid w:val="00903585"/>
    <w:rsid w:val="00903870"/>
    <w:rsid w:val="0091234E"/>
    <w:rsid w:val="00912634"/>
    <w:rsid w:val="009156A1"/>
    <w:rsid w:val="009158FF"/>
    <w:rsid w:val="00917141"/>
    <w:rsid w:val="00936D3E"/>
    <w:rsid w:val="00941C2B"/>
    <w:rsid w:val="00942E14"/>
    <w:rsid w:val="0094441A"/>
    <w:rsid w:val="00944F14"/>
    <w:rsid w:val="009529A7"/>
    <w:rsid w:val="009533AC"/>
    <w:rsid w:val="00957E50"/>
    <w:rsid w:val="0096079F"/>
    <w:rsid w:val="00963CA1"/>
    <w:rsid w:val="00964321"/>
    <w:rsid w:val="00967B75"/>
    <w:rsid w:val="0097496A"/>
    <w:rsid w:val="00976FB2"/>
    <w:rsid w:val="00981AF6"/>
    <w:rsid w:val="00983340"/>
    <w:rsid w:val="009906F6"/>
    <w:rsid w:val="009914D1"/>
    <w:rsid w:val="009920BF"/>
    <w:rsid w:val="009942FD"/>
    <w:rsid w:val="00995B4F"/>
    <w:rsid w:val="00997715"/>
    <w:rsid w:val="009B49E4"/>
    <w:rsid w:val="009B5930"/>
    <w:rsid w:val="009B5C89"/>
    <w:rsid w:val="009C0721"/>
    <w:rsid w:val="009E1AB4"/>
    <w:rsid w:val="009E6685"/>
    <w:rsid w:val="009F2FE4"/>
    <w:rsid w:val="009F6CA7"/>
    <w:rsid w:val="009F752B"/>
    <w:rsid w:val="00A01429"/>
    <w:rsid w:val="00A02CA1"/>
    <w:rsid w:val="00A02CC3"/>
    <w:rsid w:val="00A051B4"/>
    <w:rsid w:val="00A05D2F"/>
    <w:rsid w:val="00A07360"/>
    <w:rsid w:val="00A07912"/>
    <w:rsid w:val="00A10C80"/>
    <w:rsid w:val="00A12083"/>
    <w:rsid w:val="00A13EA6"/>
    <w:rsid w:val="00A2339E"/>
    <w:rsid w:val="00A26390"/>
    <w:rsid w:val="00A27CEA"/>
    <w:rsid w:val="00A31C34"/>
    <w:rsid w:val="00A32DC4"/>
    <w:rsid w:val="00A36285"/>
    <w:rsid w:val="00A411B1"/>
    <w:rsid w:val="00A577BF"/>
    <w:rsid w:val="00A57B24"/>
    <w:rsid w:val="00A62423"/>
    <w:rsid w:val="00A624D3"/>
    <w:rsid w:val="00A75F13"/>
    <w:rsid w:val="00A81464"/>
    <w:rsid w:val="00A837E7"/>
    <w:rsid w:val="00A86334"/>
    <w:rsid w:val="00A8679C"/>
    <w:rsid w:val="00A874EE"/>
    <w:rsid w:val="00A87B9C"/>
    <w:rsid w:val="00A90D95"/>
    <w:rsid w:val="00A9233F"/>
    <w:rsid w:val="00A93860"/>
    <w:rsid w:val="00A9644A"/>
    <w:rsid w:val="00AA2EA9"/>
    <w:rsid w:val="00AA52B0"/>
    <w:rsid w:val="00AA5BD1"/>
    <w:rsid w:val="00AA7F7B"/>
    <w:rsid w:val="00AB29F9"/>
    <w:rsid w:val="00AB6C9A"/>
    <w:rsid w:val="00AB720C"/>
    <w:rsid w:val="00AC1E7A"/>
    <w:rsid w:val="00AC22F0"/>
    <w:rsid w:val="00AD14B9"/>
    <w:rsid w:val="00AD14E2"/>
    <w:rsid w:val="00B0388D"/>
    <w:rsid w:val="00B05FC9"/>
    <w:rsid w:val="00B23988"/>
    <w:rsid w:val="00B23D33"/>
    <w:rsid w:val="00B26082"/>
    <w:rsid w:val="00B3615F"/>
    <w:rsid w:val="00B45235"/>
    <w:rsid w:val="00B45A2E"/>
    <w:rsid w:val="00B46306"/>
    <w:rsid w:val="00B5316E"/>
    <w:rsid w:val="00B653C2"/>
    <w:rsid w:val="00B6658B"/>
    <w:rsid w:val="00B71156"/>
    <w:rsid w:val="00B71EEE"/>
    <w:rsid w:val="00B72D89"/>
    <w:rsid w:val="00B7562C"/>
    <w:rsid w:val="00B7770D"/>
    <w:rsid w:val="00B81612"/>
    <w:rsid w:val="00B87F67"/>
    <w:rsid w:val="00B96913"/>
    <w:rsid w:val="00B97BDA"/>
    <w:rsid w:val="00BA3F64"/>
    <w:rsid w:val="00BA7327"/>
    <w:rsid w:val="00BB2622"/>
    <w:rsid w:val="00BC2CFB"/>
    <w:rsid w:val="00BD055D"/>
    <w:rsid w:val="00BD1DB8"/>
    <w:rsid w:val="00BD5342"/>
    <w:rsid w:val="00BD6653"/>
    <w:rsid w:val="00BE002C"/>
    <w:rsid w:val="00BE52B6"/>
    <w:rsid w:val="00BE6A7C"/>
    <w:rsid w:val="00BE6DA7"/>
    <w:rsid w:val="00BF0AB5"/>
    <w:rsid w:val="00BF0D47"/>
    <w:rsid w:val="00BF1B40"/>
    <w:rsid w:val="00BF6A5B"/>
    <w:rsid w:val="00BF76D1"/>
    <w:rsid w:val="00C02B1C"/>
    <w:rsid w:val="00C05FD9"/>
    <w:rsid w:val="00C1188E"/>
    <w:rsid w:val="00C15766"/>
    <w:rsid w:val="00C21C01"/>
    <w:rsid w:val="00C21CD7"/>
    <w:rsid w:val="00C22080"/>
    <w:rsid w:val="00C22152"/>
    <w:rsid w:val="00C27617"/>
    <w:rsid w:val="00C31DAA"/>
    <w:rsid w:val="00C33C83"/>
    <w:rsid w:val="00C33CA0"/>
    <w:rsid w:val="00C35A3F"/>
    <w:rsid w:val="00C4212F"/>
    <w:rsid w:val="00C50B73"/>
    <w:rsid w:val="00C53456"/>
    <w:rsid w:val="00C563CE"/>
    <w:rsid w:val="00C62937"/>
    <w:rsid w:val="00C659BE"/>
    <w:rsid w:val="00C721B3"/>
    <w:rsid w:val="00C843F9"/>
    <w:rsid w:val="00C9703A"/>
    <w:rsid w:val="00CA0BE1"/>
    <w:rsid w:val="00CA1BED"/>
    <w:rsid w:val="00CA5010"/>
    <w:rsid w:val="00CA5A49"/>
    <w:rsid w:val="00CA5FBD"/>
    <w:rsid w:val="00CA72A0"/>
    <w:rsid w:val="00CB1E9D"/>
    <w:rsid w:val="00CB2248"/>
    <w:rsid w:val="00CB451A"/>
    <w:rsid w:val="00CB5622"/>
    <w:rsid w:val="00CB7117"/>
    <w:rsid w:val="00CC2969"/>
    <w:rsid w:val="00CC30F7"/>
    <w:rsid w:val="00CC3EFE"/>
    <w:rsid w:val="00CC60E2"/>
    <w:rsid w:val="00CD0A14"/>
    <w:rsid w:val="00CE0774"/>
    <w:rsid w:val="00CE522D"/>
    <w:rsid w:val="00CE5353"/>
    <w:rsid w:val="00CE6B53"/>
    <w:rsid w:val="00CE6F9E"/>
    <w:rsid w:val="00CF04CE"/>
    <w:rsid w:val="00CF3D59"/>
    <w:rsid w:val="00D00108"/>
    <w:rsid w:val="00D04013"/>
    <w:rsid w:val="00D046DF"/>
    <w:rsid w:val="00D06F7B"/>
    <w:rsid w:val="00D17687"/>
    <w:rsid w:val="00D242D7"/>
    <w:rsid w:val="00D26CCE"/>
    <w:rsid w:val="00D41479"/>
    <w:rsid w:val="00D52913"/>
    <w:rsid w:val="00D5338A"/>
    <w:rsid w:val="00D60C91"/>
    <w:rsid w:val="00D706A7"/>
    <w:rsid w:val="00D774C2"/>
    <w:rsid w:val="00D8519E"/>
    <w:rsid w:val="00D86390"/>
    <w:rsid w:val="00D875F5"/>
    <w:rsid w:val="00D9558D"/>
    <w:rsid w:val="00DA0CB3"/>
    <w:rsid w:val="00DA7E0E"/>
    <w:rsid w:val="00DB566C"/>
    <w:rsid w:val="00DB6DCE"/>
    <w:rsid w:val="00DB6F4A"/>
    <w:rsid w:val="00DB7EF2"/>
    <w:rsid w:val="00DC5E43"/>
    <w:rsid w:val="00DD6E06"/>
    <w:rsid w:val="00DE2EEE"/>
    <w:rsid w:val="00DE6FFE"/>
    <w:rsid w:val="00DF4B61"/>
    <w:rsid w:val="00E0512A"/>
    <w:rsid w:val="00E06181"/>
    <w:rsid w:val="00E06658"/>
    <w:rsid w:val="00E0788D"/>
    <w:rsid w:val="00E07C5F"/>
    <w:rsid w:val="00E123E6"/>
    <w:rsid w:val="00E1344C"/>
    <w:rsid w:val="00E16E08"/>
    <w:rsid w:val="00E2273A"/>
    <w:rsid w:val="00E24216"/>
    <w:rsid w:val="00E3696A"/>
    <w:rsid w:val="00E42E28"/>
    <w:rsid w:val="00E45927"/>
    <w:rsid w:val="00E46C24"/>
    <w:rsid w:val="00E47949"/>
    <w:rsid w:val="00E47F07"/>
    <w:rsid w:val="00E50B44"/>
    <w:rsid w:val="00E50DDE"/>
    <w:rsid w:val="00E51D93"/>
    <w:rsid w:val="00E564E1"/>
    <w:rsid w:val="00E56EDF"/>
    <w:rsid w:val="00E641C4"/>
    <w:rsid w:val="00E71378"/>
    <w:rsid w:val="00E72B43"/>
    <w:rsid w:val="00E73149"/>
    <w:rsid w:val="00E75F74"/>
    <w:rsid w:val="00E76AB6"/>
    <w:rsid w:val="00EA1112"/>
    <w:rsid w:val="00EB3244"/>
    <w:rsid w:val="00EE151A"/>
    <w:rsid w:val="00EE21EA"/>
    <w:rsid w:val="00EE33F1"/>
    <w:rsid w:val="00EF3AFE"/>
    <w:rsid w:val="00EF53B7"/>
    <w:rsid w:val="00EF5C75"/>
    <w:rsid w:val="00EF6F13"/>
    <w:rsid w:val="00F03751"/>
    <w:rsid w:val="00F15544"/>
    <w:rsid w:val="00F203E8"/>
    <w:rsid w:val="00F27B9B"/>
    <w:rsid w:val="00F300B3"/>
    <w:rsid w:val="00F35C34"/>
    <w:rsid w:val="00F43820"/>
    <w:rsid w:val="00F52973"/>
    <w:rsid w:val="00F53FB0"/>
    <w:rsid w:val="00F65DDC"/>
    <w:rsid w:val="00F6657F"/>
    <w:rsid w:val="00F70FB0"/>
    <w:rsid w:val="00F70FE5"/>
    <w:rsid w:val="00F83780"/>
    <w:rsid w:val="00F84767"/>
    <w:rsid w:val="00F85970"/>
    <w:rsid w:val="00FA2671"/>
    <w:rsid w:val="00FA6C4C"/>
    <w:rsid w:val="00FB1B83"/>
    <w:rsid w:val="00FB3FA4"/>
    <w:rsid w:val="00FC1287"/>
    <w:rsid w:val="00FC1B2C"/>
    <w:rsid w:val="00FC6A96"/>
    <w:rsid w:val="00FD57A2"/>
    <w:rsid w:val="00FD5831"/>
    <w:rsid w:val="00FD765D"/>
    <w:rsid w:val="00FE33C6"/>
    <w:rsid w:val="00FE6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2964D"/>
  <w15:chartTrackingRefBased/>
  <w15:docId w15:val="{5E56DC9E-A003-49D2-A6AB-639EC43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E4"/>
  </w:style>
  <w:style w:type="paragraph" w:styleId="Footer">
    <w:name w:val="footer"/>
    <w:basedOn w:val="Normal"/>
    <w:link w:val="FooterChar"/>
    <w:uiPriority w:val="99"/>
    <w:unhideWhenUsed/>
    <w:rsid w:val="009F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E4"/>
  </w:style>
  <w:style w:type="paragraph" w:styleId="BalloonText">
    <w:name w:val="Balloon Text"/>
    <w:basedOn w:val="Normal"/>
    <w:link w:val="BalloonTextChar"/>
    <w:uiPriority w:val="99"/>
    <w:semiHidden/>
    <w:unhideWhenUsed/>
    <w:rsid w:val="006E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91"/>
    <w:rPr>
      <w:rFonts w:ascii="Segoe UI" w:hAnsi="Segoe UI" w:cs="Segoe UI"/>
      <w:sz w:val="18"/>
      <w:szCs w:val="18"/>
    </w:rPr>
  </w:style>
  <w:style w:type="paragraph" w:customStyle="1" w:styleId="ParagraphHeading">
    <w:name w:val="Paragraph Heading"/>
    <w:basedOn w:val="Normal"/>
    <w:link w:val="ParagraphHeadingChar"/>
    <w:qFormat/>
    <w:rsid w:val="00593DCD"/>
    <w:pPr>
      <w:numPr>
        <w:numId w:val="1"/>
      </w:numPr>
      <w:spacing w:before="360"/>
      <w:ind w:left="420" w:hanging="420"/>
      <w:jc w:val="both"/>
    </w:pPr>
    <w:rPr>
      <w:rFonts w:ascii="Corbel" w:hAnsi="Corbel"/>
      <w:b/>
      <w:bCs/>
      <w:sz w:val="24"/>
      <w:szCs w:val="24"/>
    </w:rPr>
  </w:style>
  <w:style w:type="paragraph" w:customStyle="1" w:styleId="SubPara">
    <w:name w:val="Sub Para"/>
    <w:basedOn w:val="ParagraphHeading"/>
    <w:link w:val="SubParaChar"/>
    <w:qFormat/>
    <w:rsid w:val="0053506B"/>
    <w:pPr>
      <w:numPr>
        <w:ilvl w:val="1"/>
      </w:numPr>
      <w:spacing w:before="120"/>
      <w:ind w:left="426"/>
    </w:pPr>
    <w:rPr>
      <w:b w:val="0"/>
      <w:bCs w:val="0"/>
      <w:sz w:val="22"/>
      <w:szCs w:val="22"/>
    </w:rPr>
  </w:style>
  <w:style w:type="paragraph" w:customStyle="1" w:styleId="Sub-subpara">
    <w:name w:val="Sub-sub para"/>
    <w:basedOn w:val="SubPara"/>
    <w:link w:val="Sub-subparaChar"/>
    <w:qFormat/>
    <w:rsid w:val="005E2583"/>
    <w:pPr>
      <w:numPr>
        <w:ilvl w:val="2"/>
      </w:numPr>
      <w:ind w:left="993" w:hanging="567"/>
    </w:pPr>
  </w:style>
  <w:style w:type="character" w:customStyle="1" w:styleId="ParagraphHeadingChar">
    <w:name w:val="Paragraph Heading Char"/>
    <w:basedOn w:val="DefaultParagraphFont"/>
    <w:link w:val="ParagraphHeading"/>
    <w:rsid w:val="00593DCD"/>
    <w:rPr>
      <w:rFonts w:ascii="Corbel" w:hAnsi="Corbel"/>
      <w:b/>
      <w:bCs/>
      <w:sz w:val="24"/>
      <w:szCs w:val="24"/>
    </w:rPr>
  </w:style>
  <w:style w:type="character" w:customStyle="1" w:styleId="SubParaChar">
    <w:name w:val="Sub Para Char"/>
    <w:basedOn w:val="ParagraphHeadingChar"/>
    <w:link w:val="SubPara"/>
    <w:rsid w:val="0053506B"/>
    <w:rPr>
      <w:rFonts w:ascii="Corbel" w:hAnsi="Corbel"/>
      <w:b w:val="0"/>
      <w:bCs w:val="0"/>
      <w:sz w:val="24"/>
      <w:szCs w:val="24"/>
    </w:rPr>
  </w:style>
  <w:style w:type="paragraph" w:customStyle="1" w:styleId="Ital">
    <w:name w:val="Ital"/>
    <w:basedOn w:val="Normal"/>
    <w:link w:val="ItalChar"/>
    <w:qFormat/>
    <w:rsid w:val="005C1A03"/>
    <w:pPr>
      <w:ind w:left="426"/>
    </w:pPr>
    <w:rPr>
      <w:rFonts w:ascii="Corbel" w:hAnsi="Corbel"/>
      <w:i/>
      <w:iCs/>
      <w:color w:val="007AC3"/>
    </w:rPr>
  </w:style>
  <w:style w:type="character" w:customStyle="1" w:styleId="Sub-subparaChar">
    <w:name w:val="Sub-sub para Char"/>
    <w:basedOn w:val="SubParaChar"/>
    <w:link w:val="Sub-subpara"/>
    <w:rsid w:val="005E2583"/>
    <w:rPr>
      <w:rFonts w:ascii="Corbel" w:hAnsi="Corbel"/>
      <w:b w:val="0"/>
      <w:bCs w:val="0"/>
      <w:sz w:val="24"/>
      <w:szCs w:val="24"/>
    </w:rPr>
  </w:style>
  <w:style w:type="table" w:styleId="TableGrid">
    <w:name w:val="Table Grid"/>
    <w:basedOn w:val="TableNormal"/>
    <w:uiPriority w:val="39"/>
    <w:rsid w:val="00A2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Char">
    <w:name w:val="Ital Char"/>
    <w:basedOn w:val="DefaultParagraphFont"/>
    <w:link w:val="Ital"/>
    <w:rsid w:val="005C1A03"/>
    <w:rPr>
      <w:rFonts w:ascii="Corbel" w:hAnsi="Corbel"/>
      <w:i/>
      <w:iCs/>
      <w:color w:val="007AC3"/>
    </w:rPr>
  </w:style>
  <w:style w:type="paragraph" w:customStyle="1" w:styleId="TableHeading">
    <w:name w:val="Table Heading"/>
    <w:basedOn w:val="SubPara"/>
    <w:link w:val="TableHeadingChar"/>
    <w:qFormat/>
    <w:rsid w:val="00A26390"/>
    <w:pPr>
      <w:numPr>
        <w:ilvl w:val="0"/>
        <w:numId w:val="0"/>
      </w:numPr>
      <w:spacing w:before="0" w:after="0" w:line="240" w:lineRule="auto"/>
    </w:pPr>
    <w:rPr>
      <w:b/>
      <w:bCs/>
      <w:color w:val="FFFFFF" w:themeColor="background1"/>
    </w:rPr>
  </w:style>
  <w:style w:type="paragraph" w:customStyle="1" w:styleId="TableText">
    <w:name w:val="Table Text"/>
    <w:basedOn w:val="SubPara"/>
    <w:link w:val="TableTextChar"/>
    <w:qFormat/>
    <w:rsid w:val="00A26390"/>
    <w:pPr>
      <w:numPr>
        <w:ilvl w:val="0"/>
        <w:numId w:val="0"/>
      </w:numPr>
      <w:spacing w:before="0" w:after="0" w:line="240" w:lineRule="auto"/>
    </w:pPr>
  </w:style>
  <w:style w:type="character" w:customStyle="1" w:styleId="TableHeadingChar">
    <w:name w:val="Table Heading Char"/>
    <w:basedOn w:val="SubParaChar"/>
    <w:link w:val="TableHeading"/>
    <w:rsid w:val="00A26390"/>
    <w:rPr>
      <w:rFonts w:ascii="Corbel" w:hAnsi="Corbel"/>
      <w:b/>
      <w:bCs/>
      <w:color w:val="FFFFFF" w:themeColor="background1"/>
      <w:sz w:val="24"/>
      <w:szCs w:val="24"/>
    </w:rPr>
  </w:style>
  <w:style w:type="paragraph" w:customStyle="1" w:styleId="SiteTable">
    <w:name w:val="Site Table"/>
    <w:basedOn w:val="TableText"/>
    <w:link w:val="SiteTableChar"/>
    <w:qFormat/>
    <w:rsid w:val="002A1863"/>
    <w:pPr>
      <w:jc w:val="left"/>
    </w:pPr>
    <w:rPr>
      <w:b/>
      <w:bCs/>
    </w:rPr>
  </w:style>
  <w:style w:type="character" w:customStyle="1" w:styleId="TableTextChar">
    <w:name w:val="Table Text Char"/>
    <w:basedOn w:val="SubParaChar"/>
    <w:link w:val="TableText"/>
    <w:rsid w:val="00A26390"/>
    <w:rPr>
      <w:rFonts w:ascii="Corbel" w:hAnsi="Corbel"/>
      <w:b w:val="0"/>
      <w:bCs w:val="0"/>
      <w:sz w:val="24"/>
      <w:szCs w:val="24"/>
    </w:rPr>
  </w:style>
  <w:style w:type="character" w:customStyle="1" w:styleId="SiteTableChar">
    <w:name w:val="Site Table Char"/>
    <w:basedOn w:val="TableTextChar"/>
    <w:link w:val="SiteTable"/>
    <w:rsid w:val="002A1863"/>
    <w:rPr>
      <w:rFonts w:ascii="Corbel" w:hAnsi="Corbel"/>
      <w:b/>
      <w:bCs/>
      <w:sz w:val="24"/>
      <w:szCs w:val="24"/>
    </w:rPr>
  </w:style>
  <w:style w:type="character" w:styleId="CommentReference">
    <w:name w:val="annotation reference"/>
    <w:basedOn w:val="DefaultParagraphFont"/>
    <w:uiPriority w:val="99"/>
    <w:semiHidden/>
    <w:unhideWhenUsed/>
    <w:rsid w:val="008E5462"/>
    <w:rPr>
      <w:sz w:val="16"/>
      <w:szCs w:val="16"/>
    </w:rPr>
  </w:style>
  <w:style w:type="paragraph" w:styleId="CommentText">
    <w:name w:val="annotation text"/>
    <w:basedOn w:val="Normal"/>
    <w:link w:val="CommentTextChar"/>
    <w:uiPriority w:val="99"/>
    <w:semiHidden/>
    <w:unhideWhenUsed/>
    <w:rsid w:val="008E5462"/>
    <w:pPr>
      <w:spacing w:line="240" w:lineRule="auto"/>
    </w:pPr>
    <w:rPr>
      <w:sz w:val="20"/>
      <w:szCs w:val="20"/>
    </w:rPr>
  </w:style>
  <w:style w:type="character" w:customStyle="1" w:styleId="CommentTextChar">
    <w:name w:val="Comment Text Char"/>
    <w:basedOn w:val="DefaultParagraphFont"/>
    <w:link w:val="CommentText"/>
    <w:uiPriority w:val="99"/>
    <w:semiHidden/>
    <w:rsid w:val="008E5462"/>
    <w:rPr>
      <w:sz w:val="20"/>
      <w:szCs w:val="20"/>
    </w:rPr>
  </w:style>
  <w:style w:type="paragraph" w:styleId="CommentSubject">
    <w:name w:val="annotation subject"/>
    <w:basedOn w:val="CommentText"/>
    <w:next w:val="CommentText"/>
    <w:link w:val="CommentSubjectChar"/>
    <w:uiPriority w:val="99"/>
    <w:semiHidden/>
    <w:unhideWhenUsed/>
    <w:rsid w:val="008E5462"/>
    <w:rPr>
      <w:b/>
      <w:bCs/>
    </w:rPr>
  </w:style>
  <w:style w:type="character" w:customStyle="1" w:styleId="CommentSubjectChar">
    <w:name w:val="Comment Subject Char"/>
    <w:basedOn w:val="CommentTextChar"/>
    <w:link w:val="CommentSubject"/>
    <w:uiPriority w:val="99"/>
    <w:semiHidden/>
    <w:rsid w:val="008E5462"/>
    <w:rPr>
      <w:b/>
      <w:bCs/>
      <w:sz w:val="20"/>
      <w:szCs w:val="20"/>
    </w:rPr>
  </w:style>
  <w:style w:type="paragraph" w:customStyle="1" w:styleId="TableHeader2">
    <w:name w:val="Table Header 2"/>
    <w:basedOn w:val="TableHeading"/>
    <w:link w:val="TableHeader2Char"/>
    <w:qFormat/>
    <w:rsid w:val="006B0436"/>
    <w:pPr>
      <w:jc w:val="center"/>
    </w:pPr>
    <w:rPr>
      <w:noProof/>
    </w:rPr>
  </w:style>
  <w:style w:type="character" w:customStyle="1" w:styleId="TableHeader2Char">
    <w:name w:val="Table Header 2 Char"/>
    <w:basedOn w:val="TableHeadingChar"/>
    <w:link w:val="TableHeader2"/>
    <w:rsid w:val="006B0436"/>
    <w:rPr>
      <w:rFonts w:ascii="Corbel" w:hAnsi="Corbel"/>
      <w:b/>
      <w:bCs/>
      <w:noProof/>
      <w:color w:val="FFFFFF" w:themeColor="background1"/>
      <w:sz w:val="24"/>
      <w:szCs w:val="24"/>
    </w:rPr>
  </w:style>
  <w:style w:type="character" w:customStyle="1" w:styleId="TableChar">
    <w:name w:val="Table Char"/>
    <w:basedOn w:val="DefaultParagraphFont"/>
    <w:link w:val="Table"/>
    <w:locked/>
    <w:rsid w:val="00154B1A"/>
    <w:rPr>
      <w:rFonts w:ascii="Corbel" w:hAnsi="Corbel"/>
    </w:rPr>
  </w:style>
  <w:style w:type="paragraph" w:customStyle="1" w:styleId="Table">
    <w:name w:val="Table"/>
    <w:basedOn w:val="Normal"/>
    <w:link w:val="TableChar"/>
    <w:qFormat/>
    <w:rsid w:val="00154B1A"/>
    <w:pPr>
      <w:spacing w:before="120" w:after="120" w:line="240" w:lineRule="auto"/>
    </w:pPr>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0E550A68034E42A0793E30301E1CF1" ma:contentTypeVersion="12" ma:contentTypeDescription="Create a new document." ma:contentTypeScope="" ma:versionID="9c176c1e1381ced9bae29b2989c5b8a0">
  <xsd:schema xmlns:xsd="http://www.w3.org/2001/XMLSchema" xmlns:xs="http://www.w3.org/2001/XMLSchema" xmlns:p="http://schemas.microsoft.com/office/2006/metadata/properties" xmlns:ns3="5aa04fc0-7bea-4835-a346-b2f4dd61cd90" xmlns:ns4="18181f1f-9265-45f3-abdf-32cc5f87da1a" targetNamespace="http://schemas.microsoft.com/office/2006/metadata/properties" ma:root="true" ma:fieldsID="daea62974cb53a86a543b83350f4bd59" ns3:_="" ns4:_="">
    <xsd:import namespace="5aa04fc0-7bea-4835-a346-b2f4dd61cd90"/>
    <xsd:import namespace="18181f1f-9265-45f3-abdf-32cc5f87da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4fc0-7bea-4835-a346-b2f4dd61c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81f1f-9265-45f3-abdf-32cc5f87da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6FE86-441B-4507-BD5A-D70D8961D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7EE43-2C20-48AA-9683-34F132341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4fc0-7bea-4835-a346-b2f4dd61cd90"/>
    <ds:schemaRef ds:uri="18181f1f-9265-45f3-abdf-32cc5f87d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E15B8-3AF5-4F44-8BBF-A0CBF7933B95}">
  <ds:schemaRefs>
    <ds:schemaRef ds:uri="http://schemas.microsoft.com/sharepoint/v3/contenttype/forms"/>
  </ds:schemaRefs>
</ds:datastoreItem>
</file>

<file path=customXml/itemProps4.xml><?xml version="1.0" encoding="utf-8"?>
<ds:datastoreItem xmlns:ds="http://schemas.openxmlformats.org/officeDocument/2006/customXml" ds:itemID="{3E08E0AB-A12B-42FD-8C06-AEE7B460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HomesEngland</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Behan</dc:creator>
  <cp:keywords/>
  <dc:description/>
  <cp:lastModifiedBy>Debra Holroyd-Jones</cp:lastModifiedBy>
  <cp:revision>7</cp:revision>
  <dcterms:created xsi:type="dcterms:W3CDTF">2020-09-25T07:42:00Z</dcterms:created>
  <dcterms:modified xsi:type="dcterms:W3CDTF">2020-09-25T07:53:00Z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Jonathon.Behan@homesengland.gov.uk</vt:lpwstr>
  </property>
  <property fmtid="{D5CDD505-2E9C-101B-9397-08002B2CF9AE}" pid="5" name="MSIP_Label_727fb50e-81d5-40a5-b712-4eff31972ce4_SetDate">
    <vt:lpwstr>2020-02-17T10:27:36.9988632Z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e00b93c4-41fc-4346-8594-9abf45d44cd8</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y fmtid="{D5CDD505-2E9C-101B-9397-08002B2CF9AE}" pid="11" name="ContentTypeId">
    <vt:lpwstr>0x010100C50E550A68034E42A0793E30301E1CF1</vt:lpwstr>
  </property>
</Properties>
</file>